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40836" w14:textId="74DA2324" w:rsidR="00820929" w:rsidRDefault="00820929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When you meet someone new, often the first thing you’re asked is “what’s your </w:t>
      </w:r>
      <w:r w:rsidRPr="00201AA0">
        <w:rPr>
          <w:rFonts w:ascii="Century Gothic" w:hAnsi="Century Gothic"/>
          <w:highlight w:val="yellow"/>
        </w:rPr>
        <w:t>name</w:t>
      </w:r>
      <w:r>
        <w:rPr>
          <w:rFonts w:ascii="Century Gothic" w:hAnsi="Century Gothic"/>
        </w:rPr>
        <w:t xml:space="preserve">?” </w:t>
      </w:r>
    </w:p>
    <w:p w14:paraId="0A38559E" w14:textId="779E70B0" w:rsidR="00016BC5" w:rsidRDefault="009F5AEE" w:rsidP="00327349">
      <w:pPr>
        <w:rPr>
          <w:rFonts w:ascii="Century Gothic" w:hAnsi="Century Gothic"/>
        </w:rPr>
      </w:pPr>
      <w:r>
        <w:rPr>
          <w:rFonts w:ascii="Century Gothic" w:hAnsi="Century Gothic"/>
        </w:rPr>
        <w:t>Our names are an important part of our identity.</w:t>
      </w:r>
      <w:r w:rsidR="00581B28">
        <w:rPr>
          <w:rFonts w:ascii="Century Gothic" w:hAnsi="Century Gothic"/>
        </w:rPr>
        <w:t xml:space="preserve"> </w:t>
      </w:r>
      <w:r w:rsidR="004D5A72">
        <w:rPr>
          <w:rFonts w:ascii="Century Gothic" w:hAnsi="Century Gothic"/>
        </w:rPr>
        <w:t>When parents are expecting a baby, choosing a name becomes a big responsibility. The</w:t>
      </w:r>
      <w:r w:rsidR="00460D15">
        <w:rPr>
          <w:rFonts w:ascii="Century Gothic" w:hAnsi="Century Gothic"/>
        </w:rPr>
        <w:t xml:space="preserve">re are </w:t>
      </w:r>
      <w:r w:rsidR="0082175F">
        <w:rPr>
          <w:rFonts w:ascii="Century Gothic" w:hAnsi="Century Gothic"/>
        </w:rPr>
        <w:t xml:space="preserve">books and websites. </w:t>
      </w:r>
      <w:r w:rsidR="00B55B5B">
        <w:rPr>
          <w:rFonts w:ascii="Century Gothic" w:hAnsi="Century Gothic"/>
        </w:rPr>
        <w:t>And it’s not just how the name looks and sounds that matters; names also have meanings and those are important too.</w:t>
      </w:r>
      <w:r w:rsidR="00204B68">
        <w:rPr>
          <w:rFonts w:ascii="Century Gothic" w:hAnsi="Century Gothic"/>
        </w:rPr>
        <w:t xml:space="preserve"> </w:t>
      </w:r>
      <w:r w:rsidR="00016BC5">
        <w:rPr>
          <w:rFonts w:ascii="Century Gothic" w:hAnsi="Century Gothic"/>
        </w:rPr>
        <w:t xml:space="preserve">Sometimes, the name is also a promise, sometimes a </w:t>
      </w:r>
      <w:r w:rsidR="00016BC5" w:rsidRPr="006D6765">
        <w:rPr>
          <w:rFonts w:ascii="Century Gothic" w:hAnsi="Century Gothic"/>
          <w:highlight w:val="yellow"/>
        </w:rPr>
        <w:t>prayer</w:t>
      </w:r>
      <w:r w:rsidR="00016BC5">
        <w:rPr>
          <w:rFonts w:ascii="Century Gothic" w:hAnsi="Century Gothic"/>
        </w:rPr>
        <w:t xml:space="preserve">. </w:t>
      </w:r>
    </w:p>
    <w:p w14:paraId="78C81076" w14:textId="5DA96E21" w:rsidR="00016BC5" w:rsidRDefault="005A5ABA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At the heart of today’s reading are three young men, whose parents no doubt </w:t>
      </w:r>
      <w:r w:rsidR="00F6378C">
        <w:rPr>
          <w:rFonts w:ascii="Century Gothic" w:hAnsi="Century Gothic"/>
        </w:rPr>
        <w:t>prayed as they waited for the birth and chose the names.</w:t>
      </w:r>
    </w:p>
    <w:p w14:paraId="4719B2A7" w14:textId="68835EF6" w:rsidR="00F6378C" w:rsidRDefault="00AB622A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Hananiah, meaning “God is </w:t>
      </w:r>
      <w:r w:rsidRPr="003C3D81">
        <w:rPr>
          <w:rFonts w:ascii="Century Gothic" w:hAnsi="Century Gothic"/>
          <w:highlight w:val="yellow"/>
        </w:rPr>
        <w:t>gracious</w:t>
      </w:r>
      <w:r>
        <w:rPr>
          <w:rFonts w:ascii="Century Gothic" w:hAnsi="Century Gothic"/>
        </w:rPr>
        <w:t>.”</w:t>
      </w:r>
    </w:p>
    <w:p w14:paraId="3396AA97" w14:textId="6BF554AA" w:rsidR="00B55B5B" w:rsidRDefault="00610113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>Mishael, meaning “Who is like God?”</w:t>
      </w:r>
    </w:p>
    <w:p w14:paraId="3A1876E5" w14:textId="49A64545" w:rsidR="00610113" w:rsidRDefault="00610113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>And Azariah, meaning “God keeps him.”</w:t>
      </w:r>
    </w:p>
    <w:p w14:paraId="7164A808" w14:textId="7B41206A" w:rsidR="00610113" w:rsidRDefault="00DC17B8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But wait, I hear you wondering, who are these people? The men in the story were called Shadrach, Meshach and Abednego. </w:t>
      </w:r>
    </w:p>
    <w:p w14:paraId="7BAE1B73" w14:textId="335CD5F3" w:rsidR="00E3434C" w:rsidRDefault="00E3434C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Well, that’s because of King Nebuchadnezzar. </w:t>
      </w:r>
      <w:r w:rsidR="007A2615">
        <w:rPr>
          <w:rFonts w:ascii="Century Gothic" w:hAnsi="Century Gothic"/>
        </w:rPr>
        <w:t xml:space="preserve">He was king of Babylon, </w:t>
      </w:r>
      <w:r w:rsidR="00306319">
        <w:rPr>
          <w:rFonts w:ascii="Century Gothic" w:hAnsi="Century Gothic"/>
        </w:rPr>
        <w:t xml:space="preserve">and would send his armies into neighbouring </w:t>
      </w:r>
      <w:r w:rsidR="003F1F87">
        <w:rPr>
          <w:rFonts w:ascii="Century Gothic" w:hAnsi="Century Gothic"/>
        </w:rPr>
        <w:t xml:space="preserve">nations, </w:t>
      </w:r>
      <w:r w:rsidR="00E5300A">
        <w:rPr>
          <w:rFonts w:ascii="Century Gothic" w:hAnsi="Century Gothic"/>
        </w:rPr>
        <w:t xml:space="preserve">to </w:t>
      </w:r>
      <w:r w:rsidR="003F1F87">
        <w:rPr>
          <w:rFonts w:ascii="Century Gothic" w:hAnsi="Century Gothic"/>
        </w:rPr>
        <w:t xml:space="preserve">capture </w:t>
      </w:r>
      <w:r w:rsidR="00E5300A">
        <w:rPr>
          <w:rFonts w:ascii="Century Gothic" w:hAnsi="Century Gothic"/>
        </w:rPr>
        <w:t xml:space="preserve">the young men of their important families and take them back to Babylon. </w:t>
      </w:r>
      <w:r w:rsidR="00096B69">
        <w:rPr>
          <w:rFonts w:ascii="Century Gothic" w:hAnsi="Century Gothic"/>
        </w:rPr>
        <w:t xml:space="preserve">Hananiah, Mishael and Azariah were three of those young men, taken to train for three years before they </w:t>
      </w:r>
      <w:r w:rsidR="004C5B64">
        <w:rPr>
          <w:rFonts w:ascii="Century Gothic" w:hAnsi="Century Gothic"/>
        </w:rPr>
        <w:t xml:space="preserve">started serving in the palace. Part of that training involved renaming them, with names that referred to the gods that King Nebuchadnezzar </w:t>
      </w:r>
      <w:r w:rsidR="00F32C56">
        <w:rPr>
          <w:rFonts w:ascii="Century Gothic" w:hAnsi="Century Gothic"/>
        </w:rPr>
        <w:t>believed in.</w:t>
      </w:r>
    </w:p>
    <w:p w14:paraId="5495FA00" w14:textId="0F8260A1" w:rsidR="00BD6376" w:rsidRDefault="00E53871" w:rsidP="00581B2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It stripped them of their </w:t>
      </w:r>
      <w:r w:rsidRPr="003C3D81">
        <w:rPr>
          <w:rFonts w:ascii="Century Gothic" w:hAnsi="Century Gothic"/>
          <w:highlight w:val="yellow"/>
        </w:rPr>
        <w:t>identi</w:t>
      </w:r>
      <w:r w:rsidR="003C3D81" w:rsidRPr="003C3D81">
        <w:rPr>
          <w:rFonts w:ascii="Century Gothic" w:hAnsi="Century Gothic"/>
          <w:highlight w:val="yellow"/>
        </w:rPr>
        <w:t>t</w:t>
      </w:r>
      <w:r w:rsidRPr="003C3D81">
        <w:rPr>
          <w:rFonts w:ascii="Century Gothic" w:hAnsi="Century Gothic"/>
          <w:highlight w:val="yellow"/>
        </w:rPr>
        <w:t>y</w:t>
      </w:r>
      <w:r>
        <w:rPr>
          <w:rFonts w:ascii="Century Gothic" w:hAnsi="Century Gothic"/>
        </w:rPr>
        <w:t xml:space="preserve"> </w:t>
      </w:r>
      <w:r w:rsidR="00505282">
        <w:rPr>
          <w:rFonts w:ascii="Century Gothic" w:hAnsi="Century Gothic"/>
        </w:rPr>
        <w:t xml:space="preserve">and the </w:t>
      </w:r>
      <w:r w:rsidR="003C3D81">
        <w:rPr>
          <w:rFonts w:ascii="Century Gothic" w:hAnsi="Century Gothic"/>
        </w:rPr>
        <w:t xml:space="preserve">reminders of God’s </w:t>
      </w:r>
      <w:r w:rsidR="00505282">
        <w:rPr>
          <w:rFonts w:ascii="Century Gothic" w:hAnsi="Century Gothic"/>
        </w:rPr>
        <w:t xml:space="preserve">promises and </w:t>
      </w:r>
      <w:r w:rsidR="003C3D81">
        <w:rPr>
          <w:rFonts w:ascii="Century Gothic" w:hAnsi="Century Gothic"/>
        </w:rPr>
        <w:t xml:space="preserve">the </w:t>
      </w:r>
      <w:r w:rsidR="00505282">
        <w:rPr>
          <w:rFonts w:ascii="Century Gothic" w:hAnsi="Century Gothic"/>
        </w:rPr>
        <w:t>prayers of their parents.</w:t>
      </w:r>
    </w:p>
    <w:p w14:paraId="78D62FAE" w14:textId="6A58E578" w:rsidR="002A6A17" w:rsidRDefault="00505282" w:rsidP="00F74EBA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BUT!</w:t>
      </w:r>
      <w:r w:rsidR="00EB4CC7">
        <w:rPr>
          <w:rFonts w:ascii="Century Gothic" w:hAnsi="Century Gothic"/>
        </w:rPr>
        <w:t xml:space="preserve"> Despite this, despite everything</w:t>
      </w:r>
      <w:r w:rsidR="00A1235F">
        <w:rPr>
          <w:rFonts w:ascii="Century Gothic" w:hAnsi="Century Gothic"/>
        </w:rPr>
        <w:t xml:space="preserve"> the Babylonians tried, Shadrach, Meshach and Abednego</w:t>
      </w:r>
      <w:r w:rsidR="00132DA3">
        <w:rPr>
          <w:rFonts w:ascii="Century Gothic" w:hAnsi="Century Gothic"/>
        </w:rPr>
        <w:t xml:space="preserve"> </w:t>
      </w:r>
      <w:r w:rsidR="002A6A17">
        <w:rPr>
          <w:rFonts w:ascii="Century Gothic" w:hAnsi="Century Gothic"/>
        </w:rPr>
        <w:t xml:space="preserve">refused to deny God. And God </w:t>
      </w:r>
      <w:r w:rsidR="00526CB8">
        <w:rPr>
          <w:rFonts w:ascii="Century Gothic" w:hAnsi="Century Gothic"/>
        </w:rPr>
        <w:t xml:space="preserve">made them smart and </w:t>
      </w:r>
      <w:r w:rsidR="00FB02B0">
        <w:rPr>
          <w:rFonts w:ascii="Century Gothic" w:hAnsi="Century Gothic"/>
        </w:rPr>
        <w:t>intelligent,</w:t>
      </w:r>
      <w:r w:rsidR="002A6A17">
        <w:rPr>
          <w:rFonts w:ascii="Century Gothic" w:hAnsi="Century Gothic"/>
        </w:rPr>
        <w:t xml:space="preserve"> so that when they finished their training, they were taken into service in the </w:t>
      </w:r>
      <w:r w:rsidR="002A6A17" w:rsidRPr="00FB02B0">
        <w:rPr>
          <w:rFonts w:ascii="Century Gothic" w:hAnsi="Century Gothic"/>
          <w:highlight w:val="yellow"/>
        </w:rPr>
        <w:t>palace</w:t>
      </w:r>
      <w:r w:rsidR="002A6A17">
        <w:rPr>
          <w:rFonts w:ascii="Century Gothic" w:hAnsi="Century Gothic"/>
        </w:rPr>
        <w:t>; King Nebuchadnezzar himself said there was no one else equal to them</w:t>
      </w:r>
      <w:r w:rsidR="00F74EBA">
        <w:rPr>
          <w:rFonts w:ascii="Century Gothic" w:hAnsi="Century Gothic"/>
        </w:rPr>
        <w:t xml:space="preserve"> and gave them important </w:t>
      </w:r>
      <w:r w:rsidR="00FC162C">
        <w:rPr>
          <w:rFonts w:ascii="Century Gothic" w:hAnsi="Century Gothic"/>
        </w:rPr>
        <w:t>jobs.</w:t>
      </w:r>
    </w:p>
    <w:p w14:paraId="60A65836" w14:textId="597139B2" w:rsidR="003A2FDE" w:rsidRDefault="00D9477B" w:rsidP="003A2FDE">
      <w:pPr>
        <w:rPr>
          <w:rFonts w:ascii="Century Gothic" w:hAnsi="Century Gothic"/>
        </w:rPr>
      </w:pPr>
      <w:r>
        <w:rPr>
          <w:rFonts w:ascii="Century Gothic" w:hAnsi="Century Gothic"/>
        </w:rPr>
        <w:t>It seems like everything was going well</w:t>
      </w:r>
      <w:r w:rsidR="00516DA6">
        <w:rPr>
          <w:rFonts w:ascii="Century Gothic" w:hAnsi="Century Gothic"/>
        </w:rPr>
        <w:t xml:space="preserve"> for these three young men, but then one day King Nebuchadnezzar had an idea. He had </w:t>
      </w:r>
      <w:r w:rsidR="006531AB">
        <w:rPr>
          <w:rFonts w:ascii="Century Gothic" w:hAnsi="Century Gothic"/>
        </w:rPr>
        <w:t xml:space="preserve">a gold </w:t>
      </w:r>
      <w:r w:rsidR="006531AB" w:rsidRPr="003C3D81">
        <w:rPr>
          <w:rFonts w:ascii="Century Gothic" w:hAnsi="Century Gothic"/>
          <w:highlight w:val="yellow"/>
        </w:rPr>
        <w:t>statue</w:t>
      </w:r>
      <w:r w:rsidR="006531AB">
        <w:rPr>
          <w:rFonts w:ascii="Century Gothic" w:hAnsi="Century Gothic"/>
        </w:rPr>
        <w:t xml:space="preserve"> built, a</w:t>
      </w:r>
      <w:r w:rsidR="0067473C">
        <w:rPr>
          <w:rFonts w:ascii="Century Gothic" w:hAnsi="Century Gothic"/>
        </w:rPr>
        <w:t>s</w:t>
      </w:r>
      <w:r w:rsidR="006531AB">
        <w:rPr>
          <w:rFonts w:ascii="Century Gothic" w:hAnsi="Century Gothic"/>
        </w:rPr>
        <w:t xml:space="preserve"> tall </w:t>
      </w:r>
      <w:r w:rsidR="0067473C">
        <w:rPr>
          <w:rFonts w:ascii="Century Gothic" w:hAnsi="Century Gothic"/>
        </w:rPr>
        <w:t>as</w:t>
      </w:r>
      <w:r w:rsidR="006531AB">
        <w:rPr>
          <w:rFonts w:ascii="Century Gothic" w:hAnsi="Century Gothic"/>
        </w:rPr>
        <w:t xml:space="preserve"> the Tower of London</w:t>
      </w:r>
      <w:r w:rsidR="003A2FDE">
        <w:rPr>
          <w:rFonts w:ascii="Century Gothic" w:hAnsi="Century Gothic"/>
        </w:rPr>
        <w:t xml:space="preserve"> and very skinny. And he instructed everyone that when the music played,</w:t>
      </w:r>
      <w:r w:rsidR="00EC16D3">
        <w:rPr>
          <w:rFonts w:ascii="Century Gothic" w:hAnsi="Century Gothic"/>
        </w:rPr>
        <w:t xml:space="preserve"> they must bow down and worship it. If they did not, then they would be thrown into a fiery furnace.</w:t>
      </w:r>
    </w:p>
    <w:p w14:paraId="40CDA58D" w14:textId="13290686" w:rsidR="007201D6" w:rsidRDefault="007201D6" w:rsidP="003A2FD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Shadrach, Meshach and Abednego had a </w:t>
      </w:r>
      <w:r w:rsidRPr="006D6765">
        <w:rPr>
          <w:rFonts w:ascii="Century Gothic" w:hAnsi="Century Gothic"/>
          <w:highlight w:val="yellow"/>
        </w:rPr>
        <w:t>choice</w:t>
      </w:r>
      <w:r>
        <w:rPr>
          <w:rFonts w:ascii="Century Gothic" w:hAnsi="Century Gothic"/>
        </w:rPr>
        <w:t xml:space="preserve"> to make. Did they </w:t>
      </w:r>
      <w:r w:rsidR="002D7565">
        <w:rPr>
          <w:rFonts w:ascii="Century Gothic" w:hAnsi="Century Gothic"/>
        </w:rPr>
        <w:t xml:space="preserve">follow the new rule and bow down in worship of a statue? </w:t>
      </w:r>
      <w:r w:rsidR="00A07285">
        <w:rPr>
          <w:rFonts w:ascii="Century Gothic" w:hAnsi="Century Gothic"/>
        </w:rPr>
        <w:t xml:space="preserve">Or did they risk </w:t>
      </w:r>
      <w:r w:rsidR="00A8653C">
        <w:rPr>
          <w:rFonts w:ascii="Century Gothic" w:hAnsi="Century Gothic"/>
        </w:rPr>
        <w:t>their lives</w:t>
      </w:r>
      <w:r w:rsidR="00A07285">
        <w:rPr>
          <w:rFonts w:ascii="Century Gothic" w:hAnsi="Century Gothic"/>
        </w:rPr>
        <w:t xml:space="preserve"> by staying faithful to God?</w:t>
      </w:r>
    </w:p>
    <w:p w14:paraId="3464B2C2" w14:textId="5C2F3591" w:rsidR="00A07285" w:rsidRDefault="00083B4C" w:rsidP="003A2FD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They chose to risk everything. But they didn’t hide away, and hope no one would notice that they didn’t bow to the statue. Instead they spoke </w:t>
      </w:r>
      <w:r w:rsidR="00647E1B">
        <w:rPr>
          <w:rFonts w:ascii="Century Gothic" w:hAnsi="Century Gothic"/>
        </w:rPr>
        <w:t xml:space="preserve">to the king directly: </w:t>
      </w:r>
      <w:r w:rsidR="00E46EFE">
        <w:rPr>
          <w:rFonts w:ascii="Century Gothic" w:hAnsi="Century Gothic"/>
        </w:rPr>
        <w:t>“</w:t>
      </w:r>
      <w:r w:rsidR="00647E1B">
        <w:rPr>
          <w:rFonts w:ascii="Century Gothic" w:hAnsi="Century Gothic"/>
        </w:rPr>
        <w:t>I</w:t>
      </w:r>
      <w:r w:rsidR="00647E1B" w:rsidRPr="00647E1B">
        <w:rPr>
          <w:rFonts w:ascii="Century Gothic" w:hAnsi="Century Gothic"/>
        </w:rPr>
        <w:t xml:space="preserve">f we are thrown into the blazing furnace, the God we serve is able to </w:t>
      </w:r>
      <w:r w:rsidR="004472C7">
        <w:rPr>
          <w:rFonts w:ascii="Century Gothic" w:hAnsi="Century Gothic"/>
        </w:rPr>
        <w:t>save</w:t>
      </w:r>
      <w:r w:rsidR="00647E1B" w:rsidRPr="00647E1B">
        <w:rPr>
          <w:rFonts w:ascii="Century Gothic" w:hAnsi="Century Gothic"/>
        </w:rPr>
        <w:t xml:space="preserve"> us from it</w:t>
      </w:r>
      <w:r w:rsidR="00647E1B">
        <w:rPr>
          <w:rFonts w:ascii="Century Gothic" w:hAnsi="Century Gothic"/>
        </w:rPr>
        <w:t xml:space="preserve">. </w:t>
      </w:r>
      <w:r w:rsidR="00647E1B" w:rsidRPr="00647E1B">
        <w:rPr>
          <w:rFonts w:ascii="Century Gothic" w:hAnsi="Century Gothic"/>
        </w:rPr>
        <w:t>But even if he does not, we want you to know</w:t>
      </w:r>
      <w:r w:rsidR="00647E1B">
        <w:rPr>
          <w:rFonts w:ascii="Century Gothic" w:hAnsi="Century Gothic"/>
        </w:rPr>
        <w:t xml:space="preserve"> </w:t>
      </w:r>
      <w:r w:rsidR="00647E1B" w:rsidRPr="00647E1B">
        <w:rPr>
          <w:rFonts w:ascii="Century Gothic" w:hAnsi="Century Gothic"/>
        </w:rPr>
        <w:t>that we will not serve your gods or worship the image of gold you have set up.”</w:t>
      </w:r>
    </w:p>
    <w:p w14:paraId="7A76822B" w14:textId="1CBB86AC" w:rsidR="0068185C" w:rsidRDefault="00131ED0" w:rsidP="0068185C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Well, King Nebuchadnezzar was </w:t>
      </w:r>
      <w:r w:rsidRPr="00E46EFE">
        <w:rPr>
          <w:rFonts w:ascii="Century Gothic" w:hAnsi="Century Gothic"/>
          <w:highlight w:val="yellow"/>
        </w:rPr>
        <w:t>furious</w:t>
      </w:r>
      <w:r>
        <w:rPr>
          <w:rFonts w:ascii="Century Gothic" w:hAnsi="Century Gothic"/>
        </w:rPr>
        <w:t xml:space="preserve">! He ordered the fire to be made even hotter </w:t>
      </w:r>
      <w:r w:rsidR="0034169F">
        <w:rPr>
          <w:rFonts w:ascii="Century Gothic" w:hAnsi="Century Gothic"/>
        </w:rPr>
        <w:t xml:space="preserve">before having Shadrach, Meshach and Abednego </w:t>
      </w:r>
      <w:r w:rsidR="0068185C">
        <w:rPr>
          <w:rFonts w:ascii="Century Gothic" w:hAnsi="Century Gothic"/>
        </w:rPr>
        <w:t xml:space="preserve">tied up and </w:t>
      </w:r>
      <w:r w:rsidR="006D0EF5">
        <w:rPr>
          <w:rFonts w:ascii="Century Gothic" w:hAnsi="Century Gothic"/>
        </w:rPr>
        <w:t>thrown inside</w:t>
      </w:r>
      <w:r w:rsidR="0068185C">
        <w:rPr>
          <w:rFonts w:ascii="Century Gothic" w:hAnsi="Century Gothic"/>
        </w:rPr>
        <w:t>!</w:t>
      </w:r>
    </w:p>
    <w:p w14:paraId="29181C5E" w14:textId="45CF115E" w:rsidR="0068185C" w:rsidRDefault="0068185C" w:rsidP="0068185C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They should have been burned to a crisp, but instead </w:t>
      </w:r>
      <w:r w:rsidR="00C41611">
        <w:rPr>
          <w:rFonts w:ascii="Century Gothic" w:hAnsi="Century Gothic"/>
        </w:rPr>
        <w:t>the people watching saw not just three, but FOUR men walking around inside the furnace.</w:t>
      </w:r>
    </w:p>
    <w:p w14:paraId="3FA70F67" w14:textId="732DE8D5" w:rsidR="002A4714" w:rsidRDefault="002A4714" w:rsidP="0068185C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Who was this 4</w:t>
      </w:r>
      <w:r w:rsidRPr="002A4714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man? Some say an angel. Some say it was Jesus. Either way, God was protecting his faithful servants from the flames.</w:t>
      </w:r>
    </w:p>
    <w:p w14:paraId="06373854" w14:textId="77777777" w:rsidR="00DE7CAA" w:rsidRDefault="00881CFE" w:rsidP="00DE7CA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King Nebuchadnezzar himself </w:t>
      </w:r>
      <w:r w:rsidR="00133104">
        <w:rPr>
          <w:rFonts w:ascii="Century Gothic" w:hAnsi="Century Gothic"/>
        </w:rPr>
        <w:t>walked to the entrance of the fire and called the men out. Out walked Shadrach, Meshach and Abednego</w:t>
      </w:r>
      <w:r w:rsidR="00F36280">
        <w:rPr>
          <w:rFonts w:ascii="Century Gothic" w:hAnsi="Century Gothic"/>
        </w:rPr>
        <w:t xml:space="preserve">, unharmed and not even smelling of </w:t>
      </w:r>
      <w:r w:rsidR="00F36280" w:rsidRPr="006D205B">
        <w:rPr>
          <w:rFonts w:ascii="Century Gothic" w:hAnsi="Century Gothic"/>
          <w:highlight w:val="yellow"/>
        </w:rPr>
        <w:t>smoke</w:t>
      </w:r>
      <w:r w:rsidR="00F36280">
        <w:rPr>
          <w:rFonts w:ascii="Century Gothic" w:hAnsi="Century Gothic"/>
        </w:rPr>
        <w:t>!</w:t>
      </w:r>
    </w:p>
    <w:p w14:paraId="32081654" w14:textId="3E1A42F0" w:rsidR="00B36869" w:rsidRDefault="00A22779" w:rsidP="00B36869">
      <w:pPr>
        <w:rPr>
          <w:rFonts w:ascii="Century Gothic" w:hAnsi="Century Gothic"/>
        </w:rPr>
      </w:pPr>
      <w:r>
        <w:rPr>
          <w:rFonts w:ascii="Century Gothic" w:hAnsi="Century Gothic"/>
        </w:rPr>
        <w:t>You see, th</w:t>
      </w:r>
      <w:r w:rsidR="005F1E61">
        <w:rPr>
          <w:rFonts w:ascii="Century Gothic" w:hAnsi="Century Gothic"/>
        </w:rPr>
        <w:t>o</w:t>
      </w:r>
      <w:r>
        <w:rPr>
          <w:rFonts w:ascii="Century Gothic" w:hAnsi="Century Gothic"/>
        </w:rPr>
        <w:t>se three young men</w:t>
      </w:r>
      <w:r w:rsidR="00C5351F">
        <w:rPr>
          <w:rFonts w:ascii="Century Gothic" w:hAnsi="Century Gothic"/>
        </w:rPr>
        <w:t xml:space="preserve"> had trusted God even when times got tougher than tough, and God was with them</w:t>
      </w:r>
      <w:r w:rsidR="00B36869">
        <w:rPr>
          <w:rFonts w:ascii="Century Gothic" w:hAnsi="Century Gothic"/>
        </w:rPr>
        <w:t xml:space="preserve">, keeping them safe. There was no magic trick, no </w:t>
      </w:r>
      <w:r w:rsidR="00B36869" w:rsidRPr="006D6765">
        <w:rPr>
          <w:rFonts w:ascii="Century Gothic" w:hAnsi="Century Gothic"/>
          <w:highlight w:val="yellow"/>
        </w:rPr>
        <w:t>science</w:t>
      </w:r>
      <w:r w:rsidR="00B36869">
        <w:rPr>
          <w:rFonts w:ascii="Century Gothic" w:hAnsi="Century Gothic"/>
        </w:rPr>
        <w:t xml:space="preserve"> experiment, just the miraculous saving power of God.</w:t>
      </w:r>
    </w:p>
    <w:p w14:paraId="540C6B42" w14:textId="787C05DE" w:rsidR="00C41611" w:rsidRDefault="005F1E61" w:rsidP="00B3686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Those three young men, many years ago had been </w:t>
      </w:r>
      <w:r w:rsidR="00A22779">
        <w:rPr>
          <w:rFonts w:ascii="Century Gothic" w:hAnsi="Century Gothic"/>
        </w:rPr>
        <w:t xml:space="preserve">given names that </w:t>
      </w:r>
      <w:r>
        <w:rPr>
          <w:rFonts w:ascii="Century Gothic" w:hAnsi="Century Gothic"/>
        </w:rPr>
        <w:t>reminded them of</w:t>
      </w:r>
      <w:r w:rsidR="00A22779">
        <w:rPr>
          <w:rFonts w:ascii="Century Gothic" w:hAnsi="Century Gothic"/>
        </w:rPr>
        <w:t xml:space="preserve"> God’s faithfulness</w:t>
      </w:r>
      <w:r>
        <w:rPr>
          <w:rFonts w:ascii="Century Gothic" w:hAnsi="Century Gothic"/>
        </w:rPr>
        <w:t xml:space="preserve">. Even when </w:t>
      </w:r>
      <w:r w:rsidR="00A92AC9">
        <w:rPr>
          <w:rFonts w:ascii="Century Gothic" w:hAnsi="Century Gothic"/>
        </w:rPr>
        <w:t>their names</w:t>
      </w:r>
      <w:r>
        <w:rPr>
          <w:rFonts w:ascii="Century Gothic" w:hAnsi="Century Gothic"/>
        </w:rPr>
        <w:t xml:space="preserve"> had been taken from them, their identity, the core of who they were, was </w:t>
      </w:r>
      <w:r w:rsidRPr="006D6765">
        <w:rPr>
          <w:rFonts w:ascii="Century Gothic" w:hAnsi="Century Gothic"/>
          <w:highlight w:val="yellow"/>
        </w:rPr>
        <w:t>rooted</w:t>
      </w:r>
      <w:r>
        <w:rPr>
          <w:rFonts w:ascii="Century Gothic" w:hAnsi="Century Gothic"/>
        </w:rPr>
        <w:t xml:space="preserve"> in God. </w:t>
      </w:r>
    </w:p>
    <w:p w14:paraId="3AD965DC" w14:textId="6C76103C" w:rsidR="00BC7A3A" w:rsidRDefault="00BC7A3A" w:rsidP="00B3686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It gave them an unshakeable faith, so that even when </w:t>
      </w:r>
      <w:r w:rsidR="004B71F1">
        <w:rPr>
          <w:rFonts w:ascii="Century Gothic" w:hAnsi="Century Gothic"/>
        </w:rPr>
        <w:t>faced with a seemingly impossible choice, they had the courage and strength to say no.</w:t>
      </w:r>
    </w:p>
    <w:p w14:paraId="773553D9" w14:textId="7AC67868" w:rsidR="004B71F1" w:rsidRDefault="004B71F1" w:rsidP="00B3686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And ultimately, as they worshiped God </w:t>
      </w:r>
      <w:r w:rsidR="00FC081D">
        <w:rPr>
          <w:rFonts w:ascii="Century Gothic" w:hAnsi="Century Gothic"/>
        </w:rPr>
        <w:t xml:space="preserve">even </w:t>
      </w:r>
      <w:r>
        <w:rPr>
          <w:rFonts w:ascii="Century Gothic" w:hAnsi="Century Gothic"/>
        </w:rPr>
        <w:t>when their lives were in danger, God was with them.</w:t>
      </w:r>
    </w:p>
    <w:p w14:paraId="79B2CF8E" w14:textId="0D8A1597" w:rsidR="00A92AC9" w:rsidRDefault="00BC7A3A" w:rsidP="00B3686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This is what </w:t>
      </w:r>
      <w:r w:rsidR="00730F5F">
        <w:rPr>
          <w:rFonts w:ascii="Century Gothic" w:hAnsi="Century Gothic"/>
        </w:rPr>
        <w:t xml:space="preserve">we need to aim for. </w:t>
      </w:r>
      <w:r w:rsidR="000278F4">
        <w:rPr>
          <w:rFonts w:ascii="Century Gothic" w:hAnsi="Century Gothic"/>
        </w:rPr>
        <w:t xml:space="preserve">If someone says to you “tell me about yourself,” what </w:t>
      </w:r>
      <w:r w:rsidR="00F401A9">
        <w:rPr>
          <w:rFonts w:ascii="Century Gothic" w:hAnsi="Century Gothic"/>
        </w:rPr>
        <w:t xml:space="preserve">comes to mind first? Is it your job, your football team, your favourite </w:t>
      </w:r>
      <w:r w:rsidR="00D85633" w:rsidRPr="006D6765">
        <w:rPr>
          <w:rFonts w:ascii="Century Gothic" w:hAnsi="Century Gothic"/>
          <w:highlight w:val="yellow"/>
        </w:rPr>
        <w:t>food</w:t>
      </w:r>
      <w:r w:rsidR="00D85633">
        <w:rPr>
          <w:rFonts w:ascii="Century Gothic" w:hAnsi="Century Gothic"/>
        </w:rPr>
        <w:t>? Or is it God? How do you define who you are?</w:t>
      </w:r>
    </w:p>
    <w:p w14:paraId="7363CEC6" w14:textId="63CFDA50" w:rsidR="00D85633" w:rsidRDefault="00D85633" w:rsidP="00B3686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Because if your identity as a Christian is not firmly rooted in the knowledge and love of God, then </w:t>
      </w:r>
      <w:r w:rsidR="00983EB4">
        <w:rPr>
          <w:rFonts w:ascii="Century Gothic" w:hAnsi="Century Gothic"/>
        </w:rPr>
        <w:t xml:space="preserve">your faith will not stand strong when life gets hard. </w:t>
      </w:r>
    </w:p>
    <w:p w14:paraId="1B7393B6" w14:textId="37A77D0C" w:rsidR="00983EB4" w:rsidRDefault="00D21D69" w:rsidP="00B36869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It’s easy to worship God when life is rosy</w:t>
      </w:r>
      <w:r w:rsidR="00D225B0">
        <w:rPr>
          <w:rFonts w:ascii="Century Gothic" w:hAnsi="Century Gothic"/>
        </w:rPr>
        <w:t>, and it’s important that you do</w:t>
      </w:r>
      <w:r>
        <w:rPr>
          <w:rFonts w:ascii="Century Gothic" w:hAnsi="Century Gothic"/>
        </w:rPr>
        <w:t>. But w</w:t>
      </w:r>
      <w:r w:rsidR="00983EB4">
        <w:rPr>
          <w:rFonts w:ascii="Century Gothic" w:hAnsi="Century Gothic"/>
        </w:rPr>
        <w:t xml:space="preserve">hen life becomes a bit like the fiery furnace, when it feels like you’re being battered from all sides, that is </w:t>
      </w:r>
      <w:r w:rsidR="00417C2B">
        <w:rPr>
          <w:rFonts w:ascii="Century Gothic" w:hAnsi="Century Gothic"/>
        </w:rPr>
        <w:t xml:space="preserve">when it’s time to make a choice. Do </w:t>
      </w:r>
      <w:r w:rsidR="001A5669">
        <w:rPr>
          <w:rFonts w:ascii="Century Gothic" w:hAnsi="Century Gothic"/>
        </w:rPr>
        <w:t xml:space="preserve">you continue to worship God, even though it’s hard? </w:t>
      </w:r>
      <w:r w:rsidR="00557BB7">
        <w:rPr>
          <w:rFonts w:ascii="Century Gothic" w:hAnsi="Century Gothic"/>
        </w:rPr>
        <w:t>Or do you turn away? E</w:t>
      </w:r>
      <w:r w:rsidR="00001556">
        <w:rPr>
          <w:rFonts w:ascii="Century Gothic" w:hAnsi="Century Gothic"/>
        </w:rPr>
        <w:t xml:space="preserve">xperience </w:t>
      </w:r>
      <w:r w:rsidR="00557BB7">
        <w:rPr>
          <w:rFonts w:ascii="Century Gothic" w:hAnsi="Century Gothic"/>
        </w:rPr>
        <w:t xml:space="preserve">shows </w:t>
      </w:r>
      <w:r w:rsidR="00001556">
        <w:rPr>
          <w:rFonts w:ascii="Century Gothic" w:hAnsi="Century Gothic"/>
        </w:rPr>
        <w:t xml:space="preserve">that </w:t>
      </w:r>
      <w:r>
        <w:rPr>
          <w:rFonts w:ascii="Century Gothic" w:hAnsi="Century Gothic"/>
        </w:rPr>
        <w:t xml:space="preserve">worship </w:t>
      </w:r>
      <w:r w:rsidR="00001556">
        <w:rPr>
          <w:rFonts w:ascii="Century Gothic" w:hAnsi="Century Gothic"/>
        </w:rPr>
        <w:t>in the hard time</w:t>
      </w:r>
      <w:r w:rsidR="006D205B">
        <w:rPr>
          <w:rFonts w:ascii="Century Gothic" w:hAnsi="Century Gothic"/>
        </w:rPr>
        <w:t>s</w:t>
      </w:r>
      <w:r w:rsidR="00001556">
        <w:rPr>
          <w:rFonts w:ascii="Century Gothic" w:hAnsi="Century Gothic"/>
        </w:rPr>
        <w:t xml:space="preserve"> is </w:t>
      </w:r>
      <w:r w:rsidR="00557BB7">
        <w:rPr>
          <w:rFonts w:ascii="Century Gothic" w:hAnsi="Century Gothic"/>
        </w:rPr>
        <w:t xml:space="preserve">often </w:t>
      </w:r>
      <w:r w:rsidR="00001556">
        <w:rPr>
          <w:rFonts w:ascii="Century Gothic" w:hAnsi="Century Gothic"/>
        </w:rPr>
        <w:t xml:space="preserve">when you most see </w:t>
      </w:r>
      <w:r w:rsidR="00E75BAD">
        <w:rPr>
          <w:rFonts w:ascii="Century Gothic" w:hAnsi="Century Gothic"/>
        </w:rPr>
        <w:t>and experience God’s goodness</w:t>
      </w:r>
      <w:r>
        <w:rPr>
          <w:rFonts w:ascii="Century Gothic" w:hAnsi="Century Gothic"/>
        </w:rPr>
        <w:t xml:space="preserve">. </w:t>
      </w:r>
    </w:p>
    <w:p w14:paraId="0F573FA7" w14:textId="0F096302" w:rsidR="0007405A" w:rsidRDefault="00E75BAD" w:rsidP="0007405A">
      <w:pPr>
        <w:rPr>
          <w:rFonts w:ascii="Century Gothic" w:hAnsi="Century Gothic"/>
        </w:rPr>
      </w:pPr>
      <w:r>
        <w:rPr>
          <w:rFonts w:ascii="Century Gothic" w:hAnsi="Century Gothic"/>
        </w:rPr>
        <w:t>Because God is good, always. He showed it to Shadrach, Meshach and Abednego. He showed it when he sent Jesus to die in our place</w:t>
      </w:r>
      <w:r w:rsidR="00E87B75">
        <w:rPr>
          <w:rFonts w:ascii="Century Gothic" w:hAnsi="Century Gothic"/>
        </w:rPr>
        <w:t xml:space="preserve">. And he shows it today for each of us. </w:t>
      </w:r>
      <w:r w:rsidR="0007405A">
        <w:rPr>
          <w:rFonts w:ascii="Century Gothic" w:hAnsi="Century Gothic"/>
        </w:rPr>
        <w:t xml:space="preserve">Life may be hard at times, but God is there in the fire, protecting us, loving us. And God will still be there when we </w:t>
      </w:r>
      <w:r w:rsidR="00CB653F">
        <w:rPr>
          <w:rFonts w:ascii="Century Gothic" w:hAnsi="Century Gothic"/>
        </w:rPr>
        <w:t xml:space="preserve">eventually walk out the other side. </w:t>
      </w:r>
    </w:p>
    <w:sectPr w:rsidR="0007405A" w:rsidSect="00C74FFF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6F"/>
    <w:rsid w:val="00001556"/>
    <w:rsid w:val="00016BC5"/>
    <w:rsid w:val="000278F4"/>
    <w:rsid w:val="00041C99"/>
    <w:rsid w:val="0007405A"/>
    <w:rsid w:val="00083B4C"/>
    <w:rsid w:val="00096B69"/>
    <w:rsid w:val="000E038F"/>
    <w:rsid w:val="00131ED0"/>
    <w:rsid w:val="00132DA3"/>
    <w:rsid w:val="00133104"/>
    <w:rsid w:val="001A5669"/>
    <w:rsid w:val="00201AA0"/>
    <w:rsid w:val="00204B68"/>
    <w:rsid w:val="00294392"/>
    <w:rsid w:val="002A4714"/>
    <w:rsid w:val="002A6A17"/>
    <w:rsid w:val="002D7565"/>
    <w:rsid w:val="00306319"/>
    <w:rsid w:val="00327349"/>
    <w:rsid w:val="0034169F"/>
    <w:rsid w:val="003A2FDE"/>
    <w:rsid w:val="003A5A96"/>
    <w:rsid w:val="003C3D81"/>
    <w:rsid w:val="003F0918"/>
    <w:rsid w:val="003F1F87"/>
    <w:rsid w:val="00417C2B"/>
    <w:rsid w:val="004472C7"/>
    <w:rsid w:val="004551B1"/>
    <w:rsid w:val="00460D15"/>
    <w:rsid w:val="004B71F1"/>
    <w:rsid w:val="004C5B64"/>
    <w:rsid w:val="004D5A72"/>
    <w:rsid w:val="00505282"/>
    <w:rsid w:val="00516DA6"/>
    <w:rsid w:val="005204D0"/>
    <w:rsid w:val="00526CB8"/>
    <w:rsid w:val="0055302F"/>
    <w:rsid w:val="00557BB7"/>
    <w:rsid w:val="00581B28"/>
    <w:rsid w:val="005A5ABA"/>
    <w:rsid w:val="005D450C"/>
    <w:rsid w:val="005F1E61"/>
    <w:rsid w:val="00610113"/>
    <w:rsid w:val="00647E1B"/>
    <w:rsid w:val="006531AB"/>
    <w:rsid w:val="0067473C"/>
    <w:rsid w:val="0068185C"/>
    <w:rsid w:val="006B7CE3"/>
    <w:rsid w:val="006D0EF5"/>
    <w:rsid w:val="006D205B"/>
    <w:rsid w:val="006D6765"/>
    <w:rsid w:val="007201D6"/>
    <w:rsid w:val="00730F5F"/>
    <w:rsid w:val="0073132F"/>
    <w:rsid w:val="007836E6"/>
    <w:rsid w:val="007A2615"/>
    <w:rsid w:val="00810B83"/>
    <w:rsid w:val="00820929"/>
    <w:rsid w:val="0082175F"/>
    <w:rsid w:val="00873970"/>
    <w:rsid w:val="00881CFE"/>
    <w:rsid w:val="008A3629"/>
    <w:rsid w:val="00927C6F"/>
    <w:rsid w:val="00961193"/>
    <w:rsid w:val="00983EB4"/>
    <w:rsid w:val="009F5AEE"/>
    <w:rsid w:val="00A07285"/>
    <w:rsid w:val="00A117A7"/>
    <w:rsid w:val="00A1235F"/>
    <w:rsid w:val="00A22779"/>
    <w:rsid w:val="00A8653C"/>
    <w:rsid w:val="00A92AC9"/>
    <w:rsid w:val="00AB622A"/>
    <w:rsid w:val="00AE3EC6"/>
    <w:rsid w:val="00B00CD5"/>
    <w:rsid w:val="00B36869"/>
    <w:rsid w:val="00B55B5B"/>
    <w:rsid w:val="00B75EE9"/>
    <w:rsid w:val="00BC1BBB"/>
    <w:rsid w:val="00BC7A3A"/>
    <w:rsid w:val="00BD6376"/>
    <w:rsid w:val="00BF059E"/>
    <w:rsid w:val="00C062D1"/>
    <w:rsid w:val="00C30E5D"/>
    <w:rsid w:val="00C41611"/>
    <w:rsid w:val="00C5351F"/>
    <w:rsid w:val="00C73EC5"/>
    <w:rsid w:val="00C74FFF"/>
    <w:rsid w:val="00C80A1B"/>
    <w:rsid w:val="00C81F60"/>
    <w:rsid w:val="00C950EC"/>
    <w:rsid w:val="00CB653F"/>
    <w:rsid w:val="00D21D69"/>
    <w:rsid w:val="00D225B0"/>
    <w:rsid w:val="00D23BFA"/>
    <w:rsid w:val="00D572D1"/>
    <w:rsid w:val="00D85633"/>
    <w:rsid w:val="00D9477B"/>
    <w:rsid w:val="00DC17B8"/>
    <w:rsid w:val="00DE7CAA"/>
    <w:rsid w:val="00E3434C"/>
    <w:rsid w:val="00E46EFE"/>
    <w:rsid w:val="00E5300A"/>
    <w:rsid w:val="00E53871"/>
    <w:rsid w:val="00E75BAD"/>
    <w:rsid w:val="00E82F41"/>
    <w:rsid w:val="00E87B75"/>
    <w:rsid w:val="00EB4CC7"/>
    <w:rsid w:val="00EC16D3"/>
    <w:rsid w:val="00F32C56"/>
    <w:rsid w:val="00F36280"/>
    <w:rsid w:val="00F401A9"/>
    <w:rsid w:val="00F6378C"/>
    <w:rsid w:val="00F74EBA"/>
    <w:rsid w:val="00FB02B0"/>
    <w:rsid w:val="00FC081D"/>
    <w:rsid w:val="00FC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8B2FE"/>
  <w15:chartTrackingRefBased/>
  <w15:docId w15:val="{638FE4C7-415B-4B42-82AD-31C73690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C6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C6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C6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C6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C6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C6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C6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C6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C6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27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C6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C6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27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C6F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27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C6F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27C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106</cp:revision>
  <cp:lastPrinted>2026-07-05T08:06:00Z</cp:lastPrinted>
  <dcterms:created xsi:type="dcterms:W3CDTF">2026-07-03T19:58:00Z</dcterms:created>
  <dcterms:modified xsi:type="dcterms:W3CDTF">2026-07-16T18:54:00Z</dcterms:modified>
</cp:coreProperties>
</file>