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5A704912" w:rsidR="00D906D4" w:rsidRPr="00C423CB" w:rsidRDefault="00016ED1" w:rsidP="00016ED1">
      <w:pPr>
        <w:spacing w:after="0"/>
        <w:jc w:val="center"/>
        <w:rPr>
          <w:rFonts w:ascii="Century Gothic" w:hAnsi="Century Gothic"/>
          <w:b/>
          <w:bCs/>
          <w:sz w:val="28"/>
          <w:szCs w:val="24"/>
          <w:u w:val="single"/>
        </w:rPr>
      </w:pPr>
      <w:r w:rsidRPr="00C423CB">
        <w:rPr>
          <w:rFonts w:ascii="Century Gothic" w:hAnsi="Century Gothic"/>
          <w:b/>
          <w:bCs/>
          <w:sz w:val="28"/>
          <w:szCs w:val="24"/>
          <w:u w:val="single"/>
        </w:rPr>
        <w:t>ENCOUNTER</w:t>
      </w:r>
      <w:r w:rsidR="5097E2E2" w:rsidRPr="00C423CB">
        <w:rPr>
          <w:rFonts w:ascii="Century Gothic" w:hAnsi="Century Gothic"/>
          <w:b/>
          <w:bCs/>
          <w:sz w:val="28"/>
          <w:szCs w:val="24"/>
          <w:u w:val="single"/>
        </w:rPr>
        <w:t xml:space="preserve"> </w:t>
      </w:r>
      <w:r w:rsidR="00A62E96" w:rsidRPr="00C423CB">
        <w:rPr>
          <w:rFonts w:ascii="Century Gothic" w:hAnsi="Century Gothic"/>
          <w:b/>
          <w:bCs/>
          <w:sz w:val="28"/>
          <w:szCs w:val="24"/>
          <w:u w:val="single"/>
        </w:rPr>
        <w:t>Fiery Furnace</w:t>
      </w:r>
      <w:r w:rsidR="0574B2DC" w:rsidRPr="00C423CB">
        <w:rPr>
          <w:rFonts w:ascii="Century Gothic" w:hAnsi="Century Gothic"/>
          <w:b/>
          <w:bCs/>
          <w:sz w:val="28"/>
          <w:szCs w:val="24"/>
          <w:u w:val="single"/>
        </w:rPr>
        <w:t xml:space="preserve"> – Risk Assessment</w:t>
      </w:r>
    </w:p>
    <w:p w14:paraId="24BFD035" w14:textId="77777777" w:rsidR="00016ED1" w:rsidRPr="00C423CB" w:rsidRDefault="00016ED1" w:rsidP="00016ED1">
      <w:pPr>
        <w:spacing w:after="0"/>
        <w:jc w:val="center"/>
        <w:rPr>
          <w:rFonts w:ascii="Century Gothic" w:hAnsi="Century Gothic"/>
          <w:b/>
          <w:bCs/>
          <w:u w:val="single"/>
        </w:rPr>
      </w:pPr>
    </w:p>
    <w:tbl>
      <w:tblPr>
        <w:tblW w:w="15446" w:type="dxa"/>
        <w:tblLook w:val="06A0" w:firstRow="1" w:lastRow="0" w:firstColumn="1" w:lastColumn="0" w:noHBand="1" w:noVBand="1"/>
      </w:tblPr>
      <w:tblGrid>
        <w:gridCol w:w="3009"/>
        <w:gridCol w:w="4074"/>
        <w:gridCol w:w="4554"/>
        <w:gridCol w:w="3809"/>
      </w:tblGrid>
      <w:tr w:rsidR="298AFE12" w:rsidRPr="00C423CB" w14:paraId="508C4FC4" w14:textId="77777777" w:rsidTr="00592B6B">
        <w:trPr>
          <w:trHeight w:val="300"/>
        </w:trPr>
        <w:tc>
          <w:tcPr>
            <w:tcW w:w="3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82ED78" w14:textId="5AFD6AD8" w:rsidR="298AFE12" w:rsidRPr="00761881" w:rsidRDefault="298AFE12" w:rsidP="00561F15">
            <w:pPr>
              <w:spacing w:after="0"/>
              <w:ind w:left="31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61881">
              <w:rPr>
                <w:rFonts w:ascii="Century Gothic" w:eastAsia="Arial Nova Light" w:hAnsi="Century Gothic" w:cs="Arial Nova Light"/>
                <w:b/>
                <w:bCs/>
                <w:color w:val="000000" w:themeColor="text1"/>
                <w:sz w:val="28"/>
                <w:szCs w:val="28"/>
              </w:rPr>
              <w:t>Event</w:t>
            </w:r>
          </w:p>
        </w:tc>
        <w:tc>
          <w:tcPr>
            <w:tcW w:w="124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A98A18B" w14:textId="4C062B2D" w:rsidR="2D546F13" w:rsidRPr="00C423CB" w:rsidRDefault="2D546F13" w:rsidP="00561F15">
            <w:pPr>
              <w:spacing w:after="0"/>
              <w:rPr>
                <w:rFonts w:ascii="Century Gothic" w:hAnsi="Century Gothic"/>
                <w:sz w:val="28"/>
                <w:szCs w:val="28"/>
              </w:rPr>
            </w:pPr>
            <w:r w:rsidRPr="00C423CB">
              <w:rPr>
                <w:rFonts w:ascii="Century Gothic" w:eastAsia="Arial Nova Light" w:hAnsi="Century Gothic" w:cs="Arial Nova Light"/>
                <w:color w:val="000000" w:themeColor="text1"/>
                <w:sz w:val="28"/>
                <w:szCs w:val="28"/>
              </w:rPr>
              <w:t>'Activity’ - Science experiment to demonstrate something on fire but not burning</w:t>
            </w:r>
          </w:p>
        </w:tc>
      </w:tr>
      <w:tr w:rsidR="298AFE12" w:rsidRPr="00C423CB" w14:paraId="3A586ED8" w14:textId="77777777" w:rsidTr="00592B6B">
        <w:trPr>
          <w:trHeight w:val="300"/>
        </w:trPr>
        <w:tc>
          <w:tcPr>
            <w:tcW w:w="3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2CC6A3" w14:textId="236BC4E2" w:rsidR="298AFE12" w:rsidRPr="00761881" w:rsidRDefault="298AFE12" w:rsidP="00561F15">
            <w:pPr>
              <w:spacing w:after="0"/>
              <w:ind w:left="31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61881">
              <w:rPr>
                <w:rFonts w:ascii="Century Gothic" w:eastAsia="Arial Nova Light" w:hAnsi="Century Gothic" w:cs="Arial Nova Light"/>
                <w:b/>
                <w:bCs/>
                <w:color w:val="000000" w:themeColor="text1"/>
                <w:sz w:val="28"/>
                <w:szCs w:val="28"/>
              </w:rPr>
              <w:t xml:space="preserve">Date </w:t>
            </w:r>
          </w:p>
        </w:tc>
        <w:tc>
          <w:tcPr>
            <w:tcW w:w="124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F0F6C10" w14:textId="7C71D548" w:rsidR="24E833D3" w:rsidRPr="00C423CB" w:rsidRDefault="24E833D3" w:rsidP="00561F15">
            <w:pPr>
              <w:spacing w:after="0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298AFE12" w:rsidRPr="00C423CB" w14:paraId="07AEA528" w14:textId="77777777" w:rsidTr="00592B6B">
        <w:trPr>
          <w:trHeight w:val="300"/>
        </w:trPr>
        <w:tc>
          <w:tcPr>
            <w:tcW w:w="3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E19A812" w14:textId="211527F0" w:rsidR="298AFE12" w:rsidRPr="00761881" w:rsidRDefault="298AFE12" w:rsidP="00561F15">
            <w:pPr>
              <w:spacing w:after="0"/>
              <w:ind w:left="31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61881">
              <w:rPr>
                <w:rFonts w:ascii="Century Gothic" w:eastAsia="Arial Nova Light" w:hAnsi="Century Gothic" w:cs="Arial Nova Light"/>
                <w:b/>
                <w:bCs/>
                <w:color w:val="000000" w:themeColor="text1"/>
                <w:sz w:val="28"/>
                <w:szCs w:val="28"/>
              </w:rPr>
              <w:t>Location</w:t>
            </w:r>
          </w:p>
        </w:tc>
        <w:tc>
          <w:tcPr>
            <w:tcW w:w="124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85A96D5" w14:textId="36103806" w:rsidR="298AFE12" w:rsidRPr="00C423CB" w:rsidRDefault="298AFE12" w:rsidP="00561F15">
            <w:pPr>
              <w:spacing w:after="0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298AFE12" w:rsidRPr="00C423CB" w14:paraId="1FE46165" w14:textId="77777777" w:rsidTr="00592B6B">
        <w:trPr>
          <w:trHeight w:val="300"/>
        </w:trPr>
        <w:tc>
          <w:tcPr>
            <w:tcW w:w="3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0E602E0" w14:textId="461D5270" w:rsidR="298AFE12" w:rsidRPr="00761881" w:rsidRDefault="298AFE12" w:rsidP="00561F15">
            <w:pPr>
              <w:spacing w:after="0"/>
              <w:ind w:left="31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61881">
              <w:rPr>
                <w:rFonts w:ascii="Century Gothic" w:eastAsia="Arial Nova Light" w:hAnsi="Century Gothic" w:cs="Arial Nova Light"/>
                <w:b/>
                <w:bCs/>
                <w:color w:val="000000" w:themeColor="text1"/>
                <w:sz w:val="28"/>
                <w:szCs w:val="28"/>
              </w:rPr>
              <w:t>Group</w:t>
            </w:r>
          </w:p>
        </w:tc>
        <w:tc>
          <w:tcPr>
            <w:tcW w:w="124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590775" w14:textId="7963B4CF" w:rsidR="298AFE12" w:rsidRPr="00C423CB" w:rsidRDefault="298AFE12" w:rsidP="00561F15">
            <w:pPr>
              <w:spacing w:after="0"/>
              <w:rPr>
                <w:rFonts w:ascii="Century Gothic" w:hAnsi="Century Gothic"/>
                <w:sz w:val="28"/>
                <w:szCs w:val="28"/>
              </w:rPr>
            </w:pPr>
            <w:r w:rsidRPr="00C423CB">
              <w:rPr>
                <w:rFonts w:ascii="Century Gothic" w:eastAsia="Arial Nova Light" w:hAnsi="Century Gothic" w:cs="Arial Nova Light"/>
                <w:color w:val="000000" w:themeColor="text1"/>
                <w:sz w:val="28"/>
                <w:szCs w:val="28"/>
              </w:rPr>
              <w:t>Public event</w:t>
            </w:r>
            <w:r w:rsidR="772248DF" w:rsidRPr="00C423CB">
              <w:rPr>
                <w:rFonts w:ascii="Century Gothic" w:eastAsia="Arial Nova Light" w:hAnsi="Century Gothic" w:cs="Arial Nova Light"/>
                <w:color w:val="000000" w:themeColor="text1"/>
                <w:sz w:val="28"/>
                <w:szCs w:val="28"/>
              </w:rPr>
              <w:t xml:space="preserve"> as part of a church service</w:t>
            </w:r>
          </w:p>
        </w:tc>
      </w:tr>
      <w:tr w:rsidR="298AFE12" w:rsidRPr="00C423CB" w14:paraId="555F0D3A" w14:textId="77777777" w:rsidTr="00592B6B">
        <w:trPr>
          <w:trHeight w:val="300"/>
        </w:trPr>
        <w:tc>
          <w:tcPr>
            <w:tcW w:w="3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C6467AC" w14:textId="65357A0A" w:rsidR="298AFE12" w:rsidRPr="00761881" w:rsidRDefault="298AFE12" w:rsidP="00561F15">
            <w:pPr>
              <w:spacing w:after="0"/>
              <w:ind w:left="31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61881">
              <w:rPr>
                <w:rFonts w:ascii="Century Gothic" w:eastAsia="Arial Nova Light" w:hAnsi="Century Gothic" w:cs="Arial Nova Light"/>
                <w:b/>
                <w:bCs/>
                <w:color w:val="000000" w:themeColor="text1"/>
                <w:sz w:val="28"/>
                <w:szCs w:val="28"/>
              </w:rPr>
              <w:t>Group Leaders</w:t>
            </w:r>
          </w:p>
        </w:tc>
        <w:tc>
          <w:tcPr>
            <w:tcW w:w="124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719B706" w14:textId="2742043D" w:rsidR="298AFE12" w:rsidRPr="00C423CB" w:rsidRDefault="298AFE12" w:rsidP="298AFE12">
            <w:pPr>
              <w:spacing w:after="0"/>
              <w:ind w:left="-108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298AFE12" w:rsidRPr="00C423CB" w14:paraId="5EDEC172" w14:textId="77777777" w:rsidTr="00CB48C4">
        <w:trPr>
          <w:trHeight w:val="300"/>
        </w:trPr>
        <w:tc>
          <w:tcPr>
            <w:tcW w:w="1544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2E7D9"/>
            <w:tcMar>
              <w:left w:w="108" w:type="dxa"/>
              <w:right w:w="108" w:type="dxa"/>
            </w:tcMar>
          </w:tcPr>
          <w:p w14:paraId="636EBBD7" w14:textId="4304C7FE" w:rsidR="298AFE12" w:rsidRPr="00C423CB" w:rsidRDefault="298AFE12" w:rsidP="298AFE12">
            <w:pPr>
              <w:spacing w:after="0"/>
              <w:ind w:left="-108"/>
              <w:rPr>
                <w:rFonts w:ascii="Century Gothic" w:hAnsi="Century Gothic"/>
              </w:rPr>
            </w:pPr>
          </w:p>
          <w:p w14:paraId="2C0F37B8" w14:textId="75639856" w:rsidR="298AFE12" w:rsidRPr="00C423CB" w:rsidRDefault="298AFE12" w:rsidP="298AFE12">
            <w:pPr>
              <w:spacing w:after="0"/>
              <w:ind w:left="-108"/>
              <w:rPr>
                <w:rFonts w:ascii="Century Gothic" w:hAnsi="Century Gothic"/>
              </w:rPr>
            </w:pPr>
          </w:p>
        </w:tc>
      </w:tr>
      <w:tr w:rsidR="298AFE12" w:rsidRPr="00C423CB" w14:paraId="2291FD53" w14:textId="77777777" w:rsidTr="00BF08E5">
        <w:trPr>
          <w:trHeight w:val="300"/>
        </w:trPr>
        <w:tc>
          <w:tcPr>
            <w:tcW w:w="30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7076195" w14:textId="6F655474" w:rsidR="298AFE12" w:rsidRPr="00761881" w:rsidRDefault="298AFE12" w:rsidP="00CC5E42">
            <w:pPr>
              <w:spacing w:after="0"/>
              <w:ind w:right="-217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61881">
              <w:rPr>
                <w:rFonts w:ascii="Century Gothic" w:eastAsia="Calibri" w:hAnsi="Century Gothic" w:cs="Calibri"/>
                <w:b/>
                <w:bCs/>
                <w:color w:val="000000" w:themeColor="text1"/>
                <w:sz w:val="28"/>
                <w:szCs w:val="28"/>
              </w:rPr>
              <w:t>ACTIVITY/SITUATION</w:t>
            </w: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DA047C6" w14:textId="39A5B0E6" w:rsidR="298AFE12" w:rsidRPr="00761881" w:rsidRDefault="298AFE12" w:rsidP="00CC5E42">
            <w:pPr>
              <w:spacing w:after="0"/>
              <w:ind w:right="-217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61881">
              <w:rPr>
                <w:rFonts w:ascii="Century Gothic" w:eastAsia="Calibri" w:hAnsi="Century Gothic" w:cs="Calibri"/>
                <w:b/>
                <w:bCs/>
                <w:color w:val="000000" w:themeColor="text1"/>
                <w:sz w:val="28"/>
                <w:szCs w:val="28"/>
              </w:rPr>
              <w:t>POSSIBLE RISK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1727E09" w14:textId="2D2E2E96" w:rsidR="298AFE12" w:rsidRPr="00761881" w:rsidRDefault="298AFE12" w:rsidP="00CC5E42">
            <w:pPr>
              <w:spacing w:after="0"/>
              <w:ind w:right="-217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761881">
              <w:rPr>
                <w:rFonts w:ascii="Century Gothic" w:eastAsia="Calibri" w:hAnsi="Century Gothic" w:cs="Calibri"/>
                <w:b/>
                <w:bCs/>
                <w:color w:val="000000" w:themeColor="text1"/>
                <w:sz w:val="28"/>
                <w:szCs w:val="28"/>
              </w:rPr>
              <w:t>ACTION</w:t>
            </w:r>
            <w:r w:rsidR="00727B00" w:rsidRPr="00761881">
              <w:rPr>
                <w:rFonts w:ascii="Century Gothic" w:eastAsia="Calibri" w:hAnsi="Century Gothic" w:cs="Calibri"/>
                <w:b/>
                <w:bCs/>
                <w:color w:val="000000" w:themeColor="text1"/>
                <w:sz w:val="28"/>
                <w:szCs w:val="28"/>
              </w:rPr>
              <w:t>S</w:t>
            </w:r>
            <w:r w:rsidRPr="00761881">
              <w:rPr>
                <w:rFonts w:ascii="Century Gothic" w:eastAsia="Calibri" w:hAnsi="Century Gothic" w:cs="Calibri"/>
                <w:b/>
                <w:bCs/>
                <w:color w:val="000000" w:themeColor="text1"/>
                <w:sz w:val="28"/>
                <w:szCs w:val="28"/>
              </w:rPr>
              <w:t xml:space="preserve"> TO REDUCE RISK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F641C76" w14:textId="77FBAC84" w:rsidR="298AFE12" w:rsidRPr="00761881" w:rsidRDefault="298AFE12" w:rsidP="00CC5E42">
            <w:pPr>
              <w:spacing w:after="0"/>
              <w:ind w:right="-217"/>
              <w:rPr>
                <w:rFonts w:ascii="Century Gothic" w:hAnsi="Century Gothic"/>
                <w:b/>
                <w:bCs/>
              </w:rPr>
            </w:pPr>
            <w:r w:rsidRPr="00761881">
              <w:rPr>
                <w:rFonts w:ascii="Century Gothic" w:eastAsia="Calibri" w:hAnsi="Century Gothic" w:cs="Calibri"/>
                <w:b/>
                <w:bCs/>
                <w:color w:val="000000" w:themeColor="text1"/>
                <w:sz w:val="28"/>
                <w:szCs w:val="28"/>
              </w:rPr>
              <w:t>RESPONSIBILITY</w:t>
            </w:r>
          </w:p>
        </w:tc>
      </w:tr>
      <w:tr w:rsidR="298AFE12" w:rsidRPr="00C423CB" w14:paraId="620E7F95" w14:textId="77777777" w:rsidTr="00BF08E5">
        <w:trPr>
          <w:trHeight w:val="300"/>
        </w:trPr>
        <w:tc>
          <w:tcPr>
            <w:tcW w:w="30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CBD05A2" w14:textId="7C8DA777" w:rsidR="1E87BDB8" w:rsidRPr="00C423CB" w:rsidRDefault="00806D8C" w:rsidP="00A23EBE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eastAsia="Arial" w:hAnsi="Century Gothic" w:cs="Arial"/>
                <w:color w:val="000000" w:themeColor="text1"/>
                <w:szCs w:val="24"/>
              </w:rPr>
              <w:t xml:space="preserve">1. </w:t>
            </w:r>
            <w:r w:rsidR="1E87BDB8" w:rsidRPr="00C423CB">
              <w:rPr>
                <w:rFonts w:ascii="Century Gothic" w:eastAsia="Arial" w:hAnsi="Century Gothic" w:cs="Arial"/>
                <w:color w:val="000000" w:themeColor="text1"/>
                <w:szCs w:val="24"/>
              </w:rPr>
              <w:t>Burning filter paper with a cook's blowtorch. Paper will be:</w:t>
            </w:r>
          </w:p>
          <w:p w14:paraId="2D647FA2" w14:textId="1BEFE05C" w:rsidR="1E87BDB8" w:rsidRPr="00C423CB" w:rsidRDefault="1E87BDB8" w:rsidP="00A23EBE">
            <w:pPr>
              <w:pStyle w:val="ListParagraph"/>
              <w:numPr>
                <w:ilvl w:val="0"/>
                <w:numId w:val="1"/>
              </w:num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  <w:r w:rsidRPr="00C423CB">
              <w:rPr>
                <w:rFonts w:ascii="Century Gothic" w:eastAsia="Arial" w:hAnsi="Century Gothic" w:cs="Arial"/>
                <w:color w:val="000000" w:themeColor="text1"/>
                <w:szCs w:val="24"/>
              </w:rPr>
              <w:t>Unsoaked</w:t>
            </w:r>
          </w:p>
          <w:p w14:paraId="3E3E379B" w14:textId="6CA0D13B" w:rsidR="1E87BDB8" w:rsidRPr="00C423CB" w:rsidRDefault="1E87BDB8" w:rsidP="00A23EBE">
            <w:pPr>
              <w:pStyle w:val="ListParagraph"/>
              <w:numPr>
                <w:ilvl w:val="0"/>
                <w:numId w:val="1"/>
              </w:num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  <w:r w:rsidRPr="00C423CB">
              <w:rPr>
                <w:rFonts w:ascii="Century Gothic" w:eastAsia="Arial" w:hAnsi="Century Gothic" w:cs="Arial"/>
                <w:color w:val="000000" w:themeColor="text1"/>
                <w:szCs w:val="24"/>
              </w:rPr>
              <w:t>Soaked in water</w:t>
            </w:r>
          </w:p>
          <w:p w14:paraId="2E9098D3" w14:textId="53903388" w:rsidR="1E87BDB8" w:rsidRPr="00C423CB" w:rsidRDefault="1E87BDB8" w:rsidP="00A23EBE">
            <w:pPr>
              <w:pStyle w:val="ListParagraph"/>
              <w:numPr>
                <w:ilvl w:val="0"/>
                <w:numId w:val="1"/>
              </w:num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  <w:r w:rsidRPr="00C423CB">
              <w:rPr>
                <w:rFonts w:ascii="Century Gothic" w:eastAsia="Arial" w:hAnsi="Century Gothic" w:cs="Arial"/>
                <w:color w:val="000000" w:themeColor="text1"/>
                <w:szCs w:val="24"/>
              </w:rPr>
              <w:t>Soaked in a mix of e</w:t>
            </w:r>
            <w:r w:rsidR="5F3A6D89" w:rsidRPr="00C423CB">
              <w:rPr>
                <w:rFonts w:ascii="Century Gothic" w:eastAsia="Arial" w:hAnsi="Century Gothic" w:cs="Arial"/>
                <w:color w:val="000000" w:themeColor="text1"/>
                <w:szCs w:val="24"/>
              </w:rPr>
              <w:t xml:space="preserve">thanol, water and salt </w:t>
            </w:r>
          </w:p>
          <w:p w14:paraId="71DE34D6" w14:textId="7D139CF9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63184FF2" w14:textId="69F418CB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4D012A6C" w14:textId="643928FF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346BBD02" w14:textId="0D5235F5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14AF3346" w14:textId="69C7BD97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260CE265" w14:textId="2D950C8D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25BC5FFE" w14:textId="7F109F1C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42E04A0B" w14:textId="6D11EF2E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6DF69BCC" w14:textId="0BD2F5CA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54D29864" w14:textId="6DBCD131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6A729EAE" w14:textId="59857BFC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39A1B393" w14:textId="194E7497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04BBAF3D" w14:textId="474E7713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5C31EE90" w14:textId="3A79478D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61D3E159" w14:textId="7DEDFAD1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3785EFDF" w14:textId="0DE2E407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  <w:p w14:paraId="3FA23C5A" w14:textId="5D7CFDB4" w:rsidR="298AFE12" w:rsidRPr="00C423CB" w:rsidRDefault="298AFE12" w:rsidP="00A23EBE">
            <w:pPr>
              <w:ind w:left="-108"/>
              <w:rPr>
                <w:rFonts w:ascii="Century Gothic" w:hAnsi="Century Gothic"/>
                <w:szCs w:val="24"/>
              </w:rPr>
            </w:pP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5F0D5B4" w14:textId="3E83A076" w:rsidR="298AFE12" w:rsidRPr="00C423CB" w:rsidRDefault="00806D8C" w:rsidP="00A23EBE">
            <w:pPr>
              <w:ind w:left="38"/>
              <w:rPr>
                <w:rFonts w:ascii="Century Gothic" w:hAnsi="Century Gothic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lastRenderedPageBreak/>
              <w:t xml:space="preserve">1.1 </w:t>
            </w:r>
            <w:r w:rsidR="298AFE12"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Inadequate </w:t>
            </w:r>
            <w:r w:rsidR="24CA0485"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storage of materials leading to</w:t>
            </w:r>
            <w:r w:rsidR="1656C75E"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:</w:t>
            </w:r>
          </w:p>
          <w:p w14:paraId="2C6AD439" w14:textId="2E94A91A" w:rsidR="5A5A63EE" w:rsidRPr="00C423CB" w:rsidRDefault="5A5A63EE" w:rsidP="00A23EBE">
            <w:pPr>
              <w:pStyle w:val="ListParagraph"/>
              <w:numPr>
                <w:ilvl w:val="0"/>
                <w:numId w:val="2"/>
              </w:num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Spills</w:t>
            </w:r>
          </w:p>
          <w:p w14:paraId="1CB625AE" w14:textId="37C70540" w:rsidR="5A5A63EE" w:rsidRPr="00C423CB" w:rsidRDefault="5A5A63EE" w:rsidP="00A23EBE">
            <w:pPr>
              <w:pStyle w:val="ListParagraph"/>
              <w:numPr>
                <w:ilvl w:val="0"/>
                <w:numId w:val="2"/>
              </w:num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Inhaling toxic fumes</w:t>
            </w:r>
          </w:p>
          <w:p w14:paraId="4EEEC519" w14:textId="56E0DD30" w:rsidR="5A5A63EE" w:rsidRPr="00C423CB" w:rsidRDefault="5A5A63EE" w:rsidP="00A23EBE">
            <w:pPr>
              <w:pStyle w:val="ListParagraph"/>
              <w:numPr>
                <w:ilvl w:val="0"/>
                <w:numId w:val="2"/>
              </w:num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Fire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A1B66D6" w14:textId="77777777" w:rsidR="00A23EBE" w:rsidRDefault="2D59C55A" w:rsidP="00A23EBE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COSHH</w:t>
            </w:r>
            <w:r w:rsidR="298AFE12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</w:t>
            </w: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guidance </w:t>
            </w:r>
            <w:r w:rsid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will be r</w:t>
            </w:r>
            <w:r w:rsidR="00574FAD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ead for all chemical</w:t>
            </w:r>
            <w:r w:rsid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s</w:t>
            </w:r>
            <w:r w:rsidR="00574FAD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used.</w:t>
            </w:r>
          </w:p>
          <w:p w14:paraId="3CD408FB" w14:textId="77777777" w:rsidR="00A23EBE" w:rsidRDefault="2D59C55A" w:rsidP="00A23EBE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The mixture of </w:t>
            </w:r>
            <w:r w:rsidR="2A7D9263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ethanol, water and salt </w:t>
            </w:r>
            <w:r w:rsidR="00574FAD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will</w:t>
            </w:r>
            <w:r w:rsidR="2A7D9263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be premade off the church site and </w:t>
            </w:r>
            <w:r w:rsidR="00574FAD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transported in </w:t>
            </w:r>
            <w:r w:rsidR="2A7D9263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 sealed watertight container.</w:t>
            </w:r>
          </w:p>
          <w:p w14:paraId="093D5FEF" w14:textId="77777777" w:rsidR="00A23EBE" w:rsidRDefault="2A7D9263" w:rsidP="00A23EBE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When in church the ethanol and water mixture will be </w:t>
            </w:r>
            <w:r w:rsidR="672A62FD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kept out of the reach of children</w:t>
            </w:r>
            <w:r w:rsidR="0029607A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  <w:r w:rsidR="672A62FD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</w:t>
            </w:r>
          </w:p>
          <w:p w14:paraId="1D8CD9D8" w14:textId="3E02B743" w:rsidR="672A62FD" w:rsidRPr="00A23EBE" w:rsidRDefault="672A62FD" w:rsidP="00A23EBE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The blowtorch</w:t>
            </w:r>
            <w:r w:rsidR="354D2F34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and any other source of ignition</w:t>
            </w: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will be kept away from the mixture until the activity takes place. </w:t>
            </w:r>
          </w:p>
          <w:p w14:paraId="390A4BAD" w14:textId="1295F818" w:rsidR="20AF7767" w:rsidRPr="00A23EBE" w:rsidRDefault="20AF7767" w:rsidP="00A23EBE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lastRenderedPageBreak/>
              <w:t>The table used for the activity will be placed on top of a washable</w:t>
            </w:r>
            <w:r w:rsidR="00D93C39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or disposable</w:t>
            </w: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mat. This will be removed from the area following the activity. If any spills have occurred then it should be wiped down and placed outside of the building</w:t>
            </w:r>
            <w:r w:rsidR="00D93C39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, or disposed of in a sealed bag</w:t>
            </w: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11E4162C" w14:textId="1EFF448B" w:rsidR="007800CA" w:rsidRPr="00A23EBE" w:rsidRDefault="007800CA" w:rsidP="00A23EBE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Following the service, </w:t>
            </w:r>
            <w:r w:rsidR="00727B00" w:rsidRPr="00A23EBE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any remaining solution must be disposed of appropriately, by diluting with 10x the amount of water and pouring down an external drain.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F0DBF59" w14:textId="3325D7AB" w:rsidR="298AFE12" w:rsidRPr="00C423CB" w:rsidRDefault="00727B00" w:rsidP="00A23EBE">
            <w:pPr>
              <w:ind w:left="14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eastAsia="Arial" w:hAnsi="Century Gothic" w:cs="Arial"/>
                <w:color w:val="000000" w:themeColor="text1"/>
                <w:szCs w:val="24"/>
              </w:rPr>
              <w:lastRenderedPageBreak/>
              <w:t>G</w:t>
            </w:r>
            <w:r w:rsidR="298AFE12" w:rsidRPr="00A91C5E">
              <w:rPr>
                <w:rFonts w:ascii="Century Gothic" w:eastAsia="Arial" w:hAnsi="Century Gothic" w:cs="Arial"/>
                <w:color w:val="000000" w:themeColor="text1"/>
                <w:szCs w:val="24"/>
              </w:rPr>
              <w:t xml:space="preserve">roup </w:t>
            </w:r>
            <w:r w:rsidR="002702E5">
              <w:rPr>
                <w:rFonts w:ascii="Century Gothic" w:eastAsia="Arial" w:hAnsi="Century Gothic" w:cs="Arial"/>
                <w:color w:val="000000" w:themeColor="text1"/>
                <w:szCs w:val="24"/>
              </w:rPr>
              <w:t>l</w:t>
            </w:r>
            <w:r w:rsidR="298AFE12" w:rsidRPr="00A91C5E">
              <w:rPr>
                <w:rFonts w:ascii="Century Gothic" w:eastAsia="Arial" w:hAnsi="Century Gothic" w:cs="Arial"/>
                <w:color w:val="000000" w:themeColor="text1"/>
                <w:szCs w:val="24"/>
              </w:rPr>
              <w:t>eaders</w:t>
            </w:r>
          </w:p>
        </w:tc>
      </w:tr>
      <w:tr w:rsidR="298AFE12" w:rsidRPr="00C423CB" w14:paraId="048A3751" w14:textId="77777777" w:rsidTr="00BF08E5">
        <w:trPr>
          <w:trHeight w:val="300"/>
        </w:trPr>
        <w:tc>
          <w:tcPr>
            <w:tcW w:w="3009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7591F0C" w14:textId="77777777" w:rsidR="00EE0225" w:rsidRPr="00C423CB" w:rsidRDefault="00EE0225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0B7D1EC" w14:textId="66651EF8" w:rsidR="298AFE12" w:rsidRPr="00C423CB" w:rsidRDefault="00806D8C" w:rsidP="00D93C39">
            <w:pPr>
              <w:spacing w:after="0"/>
              <w:ind w:left="-4"/>
              <w:rPr>
                <w:rFonts w:ascii="Century Gothic" w:hAnsi="Century Gothic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1.2 </w:t>
            </w:r>
            <w:r w:rsidR="298AFE12"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Burns or injury due to fire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995D1FB" w14:textId="77777777" w:rsidR="000833D7" w:rsidRDefault="298AFE12" w:rsidP="000833D7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The </w:t>
            </w:r>
            <w:r w:rsidR="3B8C743B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blow torch 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will </w:t>
            </w:r>
            <w:r w:rsidR="3B8C743B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only 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be </w:t>
            </w:r>
            <w:r w:rsidR="3B8C743B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operated </w:t>
            </w:r>
            <w:r w:rsidR="20FBE0A1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by</w:t>
            </w:r>
            <w:r w:rsidR="3B8C743B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designated 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and trained </w:t>
            </w:r>
            <w:r w:rsidR="3B8C743B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people. </w:t>
            </w:r>
          </w:p>
          <w:p w14:paraId="7D4B83C1" w14:textId="3CE20DE6" w:rsidR="32576A2E" w:rsidRPr="000833D7" w:rsidRDefault="000833D7" w:rsidP="000833D7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</w:t>
            </w:r>
            <w:r w:rsidR="32576A2E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nyone involved in the activity </w:t>
            </w: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will </w:t>
            </w:r>
            <w:r w:rsidR="32576A2E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over the age of 18 and responsible</w:t>
            </w:r>
            <w:r w:rsidR="00D93C39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7D2FBCF1" w14:textId="7F821054" w:rsidR="289AE3C0" w:rsidRPr="000833D7" w:rsidRDefault="289AE3C0" w:rsidP="000833D7">
            <w:pPr>
              <w:rPr>
                <w:rFonts w:ascii="Century Gothic" w:hAnsi="Century Gothic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 bucket</w:t>
            </w:r>
            <w:r w:rsidR="7255CDFF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of water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will be placed next to the table whe</w:t>
            </w:r>
            <w:r w:rsidR="54AAB3B7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re the activity is happening</w:t>
            </w:r>
            <w:r w:rsidR="007800C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,</w:t>
            </w:r>
            <w:r w:rsidR="54AAB3B7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in reach of one of the adults. </w:t>
            </w:r>
          </w:p>
          <w:p w14:paraId="47375CC8" w14:textId="3BB01169" w:rsidR="54AAB3B7" w:rsidRPr="000833D7" w:rsidRDefault="54AAB3B7" w:rsidP="000833D7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Hazard tape </w:t>
            </w:r>
            <w:r w:rsidR="75F1C92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or </w:t>
            </w:r>
            <w:r w:rsidR="007800C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an</w:t>
            </w:r>
            <w:r w:rsidR="75F1C92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other suitable marker w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ill be placed on the </w:t>
            </w:r>
            <w:r w:rsidR="3E86FEC9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floor prior to the </w:t>
            </w:r>
            <w:r w:rsidR="007800C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activity</w:t>
            </w:r>
            <w:r w:rsidR="3E86FEC9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beginning and </w:t>
            </w:r>
            <w:r w:rsidR="3E86FEC9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lastRenderedPageBreak/>
              <w:t xml:space="preserve">leaders will </w:t>
            </w:r>
            <w:r w:rsidR="1AFF6F5D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instruct everyone to not cross the marker.</w:t>
            </w:r>
          </w:p>
          <w:p w14:paraId="13799B34" w14:textId="77E8E640" w:rsidR="27BD5747" w:rsidRPr="000833D7" w:rsidRDefault="27BD5747" w:rsidP="000833D7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Tongs will be used to handle the paper 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while it is in contact with the chemicals or being set alight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. The blow torch and paper will be held at </w:t>
            </w:r>
            <w:r w:rsidR="77F87991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arm's length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. </w:t>
            </w:r>
          </w:p>
          <w:p w14:paraId="4D43845F" w14:textId="2DEEDEBB" w:rsidR="0F9CEB5A" w:rsidRPr="000833D7" w:rsidRDefault="0F9CEB5A" w:rsidP="000833D7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Two</w:t>
            </w:r>
            <w:r w:rsidR="27BD5747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people</w:t>
            </w:r>
            <w:r w:rsidR="007800C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will be </w:t>
            </w:r>
            <w:r w:rsidR="27BD5747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involved</w:t>
            </w:r>
            <w:r w:rsidR="007800C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;</w:t>
            </w:r>
            <w:r w:rsidR="27BD5747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one to handle the blow torch and </w:t>
            </w:r>
            <w:r w:rsidR="06F891D5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one </w:t>
            </w:r>
            <w:r w:rsidR="27BD5747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to handle the tongs and paper</w:t>
            </w:r>
            <w:r w:rsidR="007800C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69508D71" w14:textId="77777777" w:rsidR="000833D7" w:rsidRDefault="284F6645" w:rsidP="000833D7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</w:t>
            </w:r>
            <w:r w:rsidR="1AFF6F5D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designated first aider will be on site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3970F3CB" w14:textId="378B8D40" w:rsidR="7212B927" w:rsidRPr="000833D7" w:rsidRDefault="7212B927" w:rsidP="000833D7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All hair 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will 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be tied back and any loose clothing secured</w:t>
            </w:r>
            <w:r w:rsidR="007800C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62F5FC59" w14:textId="7E45AB99" w:rsidR="3C73120E" w:rsidRPr="000833D7" w:rsidRDefault="3C73120E" w:rsidP="000833D7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Suitable clothing 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will 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be worn.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E87BE08" w14:textId="17B9BBB3" w:rsidR="298AFE12" w:rsidRPr="00D93C39" w:rsidRDefault="298AFE12" w:rsidP="298AFE12">
            <w:pPr>
              <w:spacing w:after="0"/>
              <w:ind w:left="-108"/>
              <w:rPr>
                <w:rFonts w:ascii="Century Gothic" w:hAnsi="Century Gothic"/>
                <w:szCs w:val="24"/>
              </w:rPr>
            </w:pPr>
            <w:r w:rsidRPr="00D93C39">
              <w:rPr>
                <w:rFonts w:ascii="Century Gothic" w:eastAsia="Calibri" w:hAnsi="Century Gothic" w:cs="Calibri"/>
                <w:color w:val="000000" w:themeColor="text1"/>
                <w:szCs w:val="24"/>
              </w:rPr>
              <w:lastRenderedPageBreak/>
              <w:t xml:space="preserve">Group </w:t>
            </w:r>
            <w:r w:rsidR="00D93C39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l</w:t>
            </w:r>
            <w:r w:rsidRPr="00D93C39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eaders</w:t>
            </w:r>
          </w:p>
          <w:p w14:paraId="548D9A25" w14:textId="53113F2E" w:rsidR="298AFE12" w:rsidRPr="00D93C39" w:rsidRDefault="298AFE12" w:rsidP="298AFE12">
            <w:pPr>
              <w:spacing w:after="0"/>
              <w:ind w:left="-108"/>
              <w:rPr>
                <w:rFonts w:ascii="Century Gothic" w:hAnsi="Century Gothic"/>
                <w:szCs w:val="24"/>
              </w:rPr>
            </w:pPr>
            <w:r w:rsidRPr="00D93C39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Fire </w:t>
            </w:r>
            <w:r w:rsidR="00D93C39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m</w:t>
            </w:r>
            <w:r w:rsidRPr="00D93C39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arshals </w:t>
            </w:r>
          </w:p>
          <w:p w14:paraId="18D2FBA0" w14:textId="7A3B449A" w:rsidR="298AFE12" w:rsidRPr="00C423CB" w:rsidRDefault="298AFE12" w:rsidP="298AFE12">
            <w:pPr>
              <w:spacing w:after="0"/>
              <w:ind w:left="-108"/>
              <w:rPr>
                <w:rFonts w:ascii="Century Gothic" w:hAnsi="Century Gothic"/>
                <w:sz w:val="28"/>
                <w:szCs w:val="28"/>
              </w:rPr>
            </w:pPr>
            <w:r w:rsidRPr="00D93C39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First aider </w:t>
            </w:r>
          </w:p>
        </w:tc>
      </w:tr>
      <w:tr w:rsidR="298AFE12" w:rsidRPr="00C423CB" w14:paraId="7691A668" w14:textId="77777777" w:rsidTr="00BF08E5">
        <w:trPr>
          <w:trHeight w:val="300"/>
        </w:trPr>
        <w:tc>
          <w:tcPr>
            <w:tcW w:w="3009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46B95DD" w14:textId="77777777" w:rsidR="00EE0225" w:rsidRPr="00C423CB" w:rsidRDefault="00EE0225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AD1A1F9" w14:textId="5F85EC2E" w:rsidR="298AFE12" w:rsidRPr="00C423CB" w:rsidRDefault="00806D8C" w:rsidP="007800CA">
            <w:pPr>
              <w:spacing w:after="0"/>
              <w:rPr>
                <w:rFonts w:ascii="Century Gothic" w:hAnsi="Century Gothic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1.3 </w:t>
            </w:r>
            <w:r w:rsidR="298AFE12"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Damage to building due to fire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781734C" w14:textId="77777777" w:rsidR="00644753" w:rsidRDefault="6FD270B1" w:rsidP="00644753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 bucket of water will be placed next to the table where the activity is happening</w:t>
            </w:r>
            <w:r w:rsidR="007800CA"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,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in reach of one of the adults.</w:t>
            </w:r>
          </w:p>
          <w:p w14:paraId="3F22EC8C" w14:textId="27B074E6" w:rsidR="00644753" w:rsidRDefault="2DBA3C5F" w:rsidP="00644753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The only flames produced will be from the blow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t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orch and paper that are being burnt. The paper will be held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securely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by tong</w:t>
            </w:r>
            <w:r w:rsid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s</w:t>
            </w:r>
            <w:r w:rsidRPr="000833D7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3E93CB02" w14:textId="612E3983" w:rsidR="2DBA3C5F" w:rsidRPr="00C423CB" w:rsidRDefault="00644753" w:rsidP="00644753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lastRenderedPageBreak/>
              <w:t>O</w:t>
            </w:r>
            <w:r w:rsidR="2DBA3C5F"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nce any flames from the paper have disappeared the paper will be placed on a wooden </w:t>
            </w:r>
            <w:r w:rsidR="44A30B25"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board</w:t>
            </w: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, or into a bowl of water</w:t>
            </w:r>
            <w:r w:rsidR="44A30B25"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2D78AEE1" w14:textId="45613081" w:rsidR="511A82F3" w:rsidRPr="00644753" w:rsidRDefault="511A82F3" w:rsidP="00644753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The blowtorch will be stored </w:t>
            </w:r>
            <w:r w:rsidR="007800CA"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out of reach of children, </w:t>
            </w:r>
            <w:r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away from sources of fuel and switched off when not in use</w:t>
            </w:r>
            <w:r w:rsidR="6E1DC3AB"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7401157D" w14:textId="7FC82EA0" w:rsidR="298AFE12" w:rsidRPr="00644753" w:rsidRDefault="298AFE12" w:rsidP="00644753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All </w:t>
            </w:r>
            <w:r w:rsidR="0258309B"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adults involved in the activity will have given prior consent to do so. </w:t>
            </w:r>
          </w:p>
          <w:p w14:paraId="55731926" w14:textId="1DFB5F9D" w:rsidR="56EB24F8" w:rsidRPr="00644753" w:rsidRDefault="56EB24F8" w:rsidP="00644753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Emergency evacuation procedures will be announced at the start of the service</w:t>
            </w:r>
            <w:r w:rsidR="129FD64F"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  <w:p w14:paraId="541D352A" w14:textId="58014405" w:rsidR="298AFE12" w:rsidRPr="00644753" w:rsidRDefault="4DAC8717" w:rsidP="00644753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The</w:t>
            </w:r>
            <w:r w:rsidR="2EDE468D" w:rsidRPr="00644753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 activity will be performed over a mat so no flammable liquid may be spilt on the floor. This can be either disposable or washable.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33A9BE3" w14:textId="0DC62FB0" w:rsidR="298AFE12" w:rsidRPr="00C423CB" w:rsidRDefault="298AFE12" w:rsidP="007800CA">
            <w:pPr>
              <w:spacing w:after="0"/>
              <w:ind w:left="-108"/>
              <w:rPr>
                <w:rFonts w:ascii="Century Gothic" w:hAnsi="Century Gothic"/>
                <w:sz w:val="28"/>
                <w:szCs w:val="28"/>
              </w:rPr>
            </w:pPr>
            <w:r w:rsidRPr="007800CA">
              <w:rPr>
                <w:rFonts w:ascii="Century Gothic" w:eastAsia="Calibri" w:hAnsi="Century Gothic" w:cs="Calibri"/>
                <w:color w:val="000000" w:themeColor="text1"/>
                <w:szCs w:val="24"/>
              </w:rPr>
              <w:lastRenderedPageBreak/>
              <w:t xml:space="preserve">Group </w:t>
            </w:r>
            <w:r w:rsidR="007800CA" w:rsidRPr="007800CA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leaders</w:t>
            </w:r>
          </w:p>
        </w:tc>
      </w:tr>
      <w:tr w:rsidR="00BF08E5" w:rsidRPr="00C423CB" w14:paraId="3B32DE52" w14:textId="77777777" w:rsidTr="00BF08E5">
        <w:trPr>
          <w:trHeight w:val="300"/>
        </w:trPr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A37AEDF" w14:textId="5CCD922E" w:rsidR="00BF08E5" w:rsidRPr="00C423CB" w:rsidRDefault="00BF08E5" w:rsidP="009554D6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eastAsia="Arial" w:hAnsi="Century Gothic" w:cs="Arial"/>
                <w:color w:val="000000" w:themeColor="text1"/>
                <w:szCs w:val="24"/>
              </w:rPr>
              <w:t xml:space="preserve">2. </w:t>
            </w:r>
            <w:r w:rsidRPr="00C423CB">
              <w:rPr>
                <w:rFonts w:ascii="Century Gothic" w:eastAsia="Arial" w:hAnsi="Century Gothic" w:cs="Arial"/>
                <w:color w:val="000000" w:themeColor="text1"/>
                <w:szCs w:val="24"/>
              </w:rPr>
              <w:t xml:space="preserve">Toasting marshmallows with a </w:t>
            </w:r>
            <w:r>
              <w:rPr>
                <w:rFonts w:ascii="Century Gothic" w:eastAsia="Arial" w:hAnsi="Century Gothic" w:cs="Arial"/>
                <w:color w:val="000000" w:themeColor="text1"/>
                <w:szCs w:val="24"/>
              </w:rPr>
              <w:t xml:space="preserve">cook’s </w:t>
            </w:r>
            <w:r w:rsidRPr="00C423CB">
              <w:rPr>
                <w:rFonts w:ascii="Century Gothic" w:eastAsia="Arial" w:hAnsi="Century Gothic" w:cs="Arial"/>
                <w:color w:val="000000" w:themeColor="text1"/>
                <w:szCs w:val="24"/>
              </w:rPr>
              <w:t>blowtorch.</w:t>
            </w: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53C5BFA" w14:textId="77777777" w:rsidR="00BF08E5" w:rsidRPr="00C423CB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2.1 Burns or injury due to fire.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7A18426" w14:textId="519BF21A" w:rsidR="00BF08E5" w:rsidRPr="00C423CB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See </w:t>
            </w: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above section 1.2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A578915" w14:textId="77777777" w:rsidR="00BF08E5" w:rsidRPr="00561F15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  <w:r w:rsidRPr="00561F15">
              <w:rPr>
                <w:rFonts w:ascii="Century Gothic" w:eastAsia="Arial" w:hAnsi="Century Gothic" w:cs="Arial"/>
                <w:color w:val="000000" w:themeColor="text1"/>
                <w:szCs w:val="24"/>
              </w:rPr>
              <w:t>Group leaders</w:t>
            </w:r>
          </w:p>
        </w:tc>
      </w:tr>
      <w:tr w:rsidR="00BF08E5" w:rsidRPr="00C423CB" w14:paraId="070422D3" w14:textId="77777777" w:rsidTr="00BF08E5">
        <w:trPr>
          <w:trHeight w:val="300"/>
        </w:trPr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87B4A6" w14:textId="77777777" w:rsidR="00BF08E5" w:rsidRPr="00C423CB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62A1B5F" w14:textId="77777777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2.2 </w:t>
            </w:r>
            <w:r w:rsidRPr="00C423CB"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Damage to building due to fire</w:t>
            </w: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.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68E7E6" w14:textId="0E4D96B9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 xml:space="preserve">See </w:t>
            </w: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above section 1.3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953AF8" w14:textId="77777777" w:rsidR="00BF08E5" w:rsidRPr="00561F15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  <w:r w:rsidRPr="00561F15">
              <w:rPr>
                <w:rFonts w:ascii="Century Gothic" w:eastAsia="Arial" w:hAnsi="Century Gothic" w:cs="Arial"/>
                <w:color w:val="000000" w:themeColor="text1"/>
                <w:szCs w:val="24"/>
              </w:rPr>
              <w:t>Group leaders</w:t>
            </w:r>
          </w:p>
        </w:tc>
      </w:tr>
      <w:tr w:rsidR="00BF08E5" w:rsidRPr="00C423CB" w14:paraId="38277727" w14:textId="77777777" w:rsidTr="00BF08E5">
        <w:trPr>
          <w:trHeight w:val="300"/>
        </w:trPr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4B8AD41" w14:textId="77777777" w:rsidR="00BF08E5" w:rsidRPr="00C423CB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BDB5DB8" w14:textId="77777777" w:rsidR="00BF08E5" w:rsidRPr="00C423CB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2.3 Allergic reaction to marshmallows.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A74425" w14:textId="77777777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Anyone eating a marshmallow will be asked first if they have any allergies.</w:t>
            </w:r>
          </w:p>
          <w:p w14:paraId="10EE134A" w14:textId="77777777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For children, parents must consent.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66BB2D" w14:textId="77777777" w:rsidR="00BF08E5" w:rsidRPr="00561F15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  <w:r>
              <w:rPr>
                <w:rFonts w:ascii="Century Gothic" w:eastAsia="Arial" w:hAnsi="Century Gothic" w:cs="Arial"/>
                <w:color w:val="000000" w:themeColor="text1"/>
                <w:szCs w:val="24"/>
              </w:rPr>
              <w:t>Group leaders</w:t>
            </w:r>
          </w:p>
        </w:tc>
      </w:tr>
      <w:tr w:rsidR="00BF08E5" w:rsidRPr="00C423CB" w14:paraId="5E1D9AE1" w14:textId="77777777" w:rsidTr="00BF08E5">
        <w:trPr>
          <w:trHeight w:val="300"/>
        </w:trPr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D12E9C9" w14:textId="77777777" w:rsidR="00BF08E5" w:rsidRPr="00C423CB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9F9CF6" w14:textId="77777777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2.4 Damage or injury caused by skewer.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B555425" w14:textId="77777777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Anyone eating a marshmallow from a skewer will be warned that it is sharp and to take care when eating.</w:t>
            </w:r>
          </w:p>
          <w:p w14:paraId="5389F3EB" w14:textId="77777777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Skewers will be disposed of immediately after eating.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E5F6E76" w14:textId="77777777" w:rsidR="00BF08E5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  <w:r>
              <w:rPr>
                <w:rFonts w:ascii="Century Gothic" w:eastAsia="Arial" w:hAnsi="Century Gothic" w:cs="Arial"/>
                <w:color w:val="000000" w:themeColor="text1"/>
                <w:szCs w:val="24"/>
              </w:rPr>
              <w:t>Group leaders</w:t>
            </w:r>
          </w:p>
        </w:tc>
      </w:tr>
      <w:tr w:rsidR="00BF08E5" w:rsidRPr="00C423CB" w14:paraId="18904AC4" w14:textId="77777777" w:rsidTr="00BF08E5">
        <w:trPr>
          <w:trHeight w:val="300"/>
        </w:trPr>
        <w:tc>
          <w:tcPr>
            <w:tcW w:w="30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0CB86E0" w14:textId="77777777" w:rsidR="00BF08E5" w:rsidRPr="00C423CB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</w:p>
        </w:tc>
        <w:tc>
          <w:tcPr>
            <w:tcW w:w="4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0210C0" w14:textId="77777777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2.5 Burns to mouth caused by eating a hot marshmallow.</w:t>
            </w:r>
          </w:p>
        </w:tc>
        <w:tc>
          <w:tcPr>
            <w:tcW w:w="4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95344" w14:textId="77777777" w:rsidR="00BF08E5" w:rsidRDefault="00BF08E5" w:rsidP="009554D6">
            <w:pPr>
              <w:rPr>
                <w:rFonts w:ascii="Century Gothic" w:eastAsia="Calibri" w:hAnsi="Century Gothic" w:cs="Calibri"/>
                <w:color w:val="000000" w:themeColor="text1"/>
                <w:szCs w:val="24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Cs w:val="24"/>
              </w:rPr>
              <w:t>Anyone eating a marshmallow will be advised to allow it to cool first.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0C366A" w14:textId="77777777" w:rsidR="00BF08E5" w:rsidRDefault="00BF08E5" w:rsidP="009554D6">
            <w:pPr>
              <w:rPr>
                <w:rFonts w:ascii="Century Gothic" w:eastAsia="Arial" w:hAnsi="Century Gothic" w:cs="Arial"/>
                <w:color w:val="000000" w:themeColor="text1"/>
                <w:szCs w:val="24"/>
              </w:rPr>
            </w:pPr>
            <w:r>
              <w:rPr>
                <w:rFonts w:ascii="Century Gothic" w:eastAsia="Arial" w:hAnsi="Century Gothic" w:cs="Arial"/>
                <w:color w:val="000000" w:themeColor="text1"/>
                <w:szCs w:val="24"/>
              </w:rPr>
              <w:t>Group leaders</w:t>
            </w:r>
          </w:p>
        </w:tc>
      </w:tr>
    </w:tbl>
    <w:p w14:paraId="7710599D" w14:textId="77777777" w:rsidR="003F6E5A" w:rsidRDefault="003F6E5A" w:rsidP="298AFE12">
      <w:pPr>
        <w:rPr>
          <w:rFonts w:ascii="Century Gothic" w:eastAsia="system-ui" w:hAnsi="Century Gothic" w:cs="system-ui"/>
          <w:color w:val="000000" w:themeColor="text1"/>
          <w:sz w:val="28"/>
          <w:szCs w:val="28"/>
        </w:rPr>
      </w:pPr>
    </w:p>
    <w:p w14:paraId="0E687968" w14:textId="2A7129FC" w:rsidR="6412D668" w:rsidRDefault="003F6E5A" w:rsidP="298AFE12">
      <w:pPr>
        <w:rPr>
          <w:rFonts w:ascii="Century Gothic" w:eastAsia="system-ui" w:hAnsi="Century Gothic" w:cs="system-ui"/>
          <w:color w:val="000000" w:themeColor="text1"/>
          <w:sz w:val="28"/>
          <w:szCs w:val="28"/>
        </w:rPr>
      </w:pPr>
      <w:r w:rsidRPr="003F6E5A">
        <w:rPr>
          <w:rFonts w:ascii="Century Gothic" w:eastAsia="system-ui" w:hAnsi="Century Gothic" w:cs="system-ui"/>
          <w:color w:val="000000" w:themeColor="text1"/>
          <w:sz w:val="28"/>
          <w:szCs w:val="28"/>
        </w:rPr>
        <w:t xml:space="preserve">This </w:t>
      </w:r>
      <w:r>
        <w:rPr>
          <w:rFonts w:ascii="Century Gothic" w:eastAsia="system-ui" w:hAnsi="Century Gothic" w:cs="system-ui"/>
          <w:color w:val="000000" w:themeColor="text1"/>
          <w:sz w:val="28"/>
          <w:szCs w:val="28"/>
        </w:rPr>
        <w:t xml:space="preserve">risk assessment has been </w:t>
      </w:r>
      <w:r w:rsidR="00B03A87">
        <w:rPr>
          <w:rFonts w:ascii="Century Gothic" w:eastAsia="system-ui" w:hAnsi="Century Gothic" w:cs="system-ui"/>
          <w:color w:val="000000" w:themeColor="text1"/>
          <w:sz w:val="28"/>
          <w:szCs w:val="28"/>
        </w:rPr>
        <w:t>read by all parties involved in preparing and leading the activity, who are named below and have signed this document.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524"/>
        <w:gridCol w:w="7229"/>
        <w:gridCol w:w="2635"/>
      </w:tblGrid>
      <w:tr w:rsidR="00761881" w14:paraId="22936AC8" w14:textId="77777777" w:rsidTr="00761881">
        <w:tc>
          <w:tcPr>
            <w:tcW w:w="5524" w:type="dxa"/>
          </w:tcPr>
          <w:p w14:paraId="55DC6990" w14:textId="6BA51202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28"/>
                <w:szCs w:val="28"/>
              </w:rPr>
            </w:pPr>
            <w:r w:rsidRPr="00761881"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28"/>
                <w:szCs w:val="28"/>
                <w:lang w:eastAsia="en-US"/>
              </w:rPr>
              <w:t>Name</w:t>
            </w:r>
          </w:p>
        </w:tc>
        <w:tc>
          <w:tcPr>
            <w:tcW w:w="7229" w:type="dxa"/>
          </w:tcPr>
          <w:p w14:paraId="03CA9A80" w14:textId="122D6107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28"/>
                <w:szCs w:val="28"/>
              </w:rPr>
            </w:pPr>
            <w:r w:rsidRPr="00761881"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28"/>
                <w:szCs w:val="28"/>
              </w:rPr>
              <w:t>Signature</w:t>
            </w:r>
          </w:p>
        </w:tc>
        <w:tc>
          <w:tcPr>
            <w:tcW w:w="2635" w:type="dxa"/>
          </w:tcPr>
          <w:p w14:paraId="0E95C42B" w14:textId="51D6837B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28"/>
                <w:szCs w:val="28"/>
              </w:rPr>
            </w:pPr>
            <w:r w:rsidRPr="00761881"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28"/>
                <w:szCs w:val="28"/>
              </w:rPr>
              <w:t>Date</w:t>
            </w:r>
          </w:p>
        </w:tc>
      </w:tr>
      <w:tr w:rsidR="00761881" w14:paraId="475FA631" w14:textId="77777777" w:rsidTr="00761881">
        <w:tc>
          <w:tcPr>
            <w:tcW w:w="5524" w:type="dxa"/>
          </w:tcPr>
          <w:p w14:paraId="0C74473D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color w:val="000000" w:themeColor="text1"/>
                <w:sz w:val="44"/>
                <w:szCs w:val="36"/>
                <w:vertAlign w:val="superscript"/>
              </w:rPr>
            </w:pPr>
          </w:p>
        </w:tc>
        <w:tc>
          <w:tcPr>
            <w:tcW w:w="7229" w:type="dxa"/>
          </w:tcPr>
          <w:p w14:paraId="63DD94B3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color w:val="000000" w:themeColor="text1"/>
                <w:sz w:val="44"/>
                <w:szCs w:val="36"/>
                <w:vertAlign w:val="superscript"/>
              </w:rPr>
            </w:pPr>
          </w:p>
        </w:tc>
        <w:tc>
          <w:tcPr>
            <w:tcW w:w="2635" w:type="dxa"/>
          </w:tcPr>
          <w:p w14:paraId="469E70F1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color w:val="000000" w:themeColor="text1"/>
                <w:sz w:val="44"/>
                <w:szCs w:val="36"/>
                <w:vertAlign w:val="superscript"/>
              </w:rPr>
            </w:pPr>
          </w:p>
        </w:tc>
      </w:tr>
      <w:tr w:rsidR="00761881" w14:paraId="7637BD6E" w14:textId="77777777" w:rsidTr="00761881">
        <w:tc>
          <w:tcPr>
            <w:tcW w:w="5524" w:type="dxa"/>
          </w:tcPr>
          <w:p w14:paraId="3B777B12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color w:val="000000" w:themeColor="text1"/>
                <w:sz w:val="44"/>
                <w:szCs w:val="36"/>
                <w:vertAlign w:val="superscript"/>
              </w:rPr>
            </w:pPr>
          </w:p>
        </w:tc>
        <w:tc>
          <w:tcPr>
            <w:tcW w:w="7229" w:type="dxa"/>
          </w:tcPr>
          <w:p w14:paraId="71B93023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color w:val="000000" w:themeColor="text1"/>
                <w:sz w:val="44"/>
                <w:szCs w:val="36"/>
                <w:vertAlign w:val="superscript"/>
              </w:rPr>
            </w:pPr>
          </w:p>
        </w:tc>
        <w:tc>
          <w:tcPr>
            <w:tcW w:w="2635" w:type="dxa"/>
          </w:tcPr>
          <w:p w14:paraId="68789D4F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color w:val="000000" w:themeColor="text1"/>
                <w:sz w:val="44"/>
                <w:szCs w:val="36"/>
                <w:vertAlign w:val="superscript"/>
              </w:rPr>
            </w:pPr>
          </w:p>
        </w:tc>
      </w:tr>
      <w:tr w:rsidR="00761881" w14:paraId="2AF1E155" w14:textId="77777777" w:rsidTr="00761881">
        <w:tc>
          <w:tcPr>
            <w:tcW w:w="5524" w:type="dxa"/>
          </w:tcPr>
          <w:p w14:paraId="536B2E14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44"/>
                <w:szCs w:val="36"/>
                <w:vertAlign w:val="superscript"/>
              </w:rPr>
            </w:pPr>
          </w:p>
        </w:tc>
        <w:tc>
          <w:tcPr>
            <w:tcW w:w="7229" w:type="dxa"/>
          </w:tcPr>
          <w:p w14:paraId="51D39EB0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44"/>
                <w:szCs w:val="36"/>
                <w:vertAlign w:val="superscript"/>
              </w:rPr>
            </w:pPr>
          </w:p>
        </w:tc>
        <w:tc>
          <w:tcPr>
            <w:tcW w:w="2635" w:type="dxa"/>
          </w:tcPr>
          <w:p w14:paraId="3E7BB595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44"/>
                <w:szCs w:val="36"/>
                <w:vertAlign w:val="superscript"/>
              </w:rPr>
            </w:pPr>
          </w:p>
        </w:tc>
      </w:tr>
      <w:tr w:rsidR="00761881" w14:paraId="36AA5E71" w14:textId="77777777" w:rsidTr="00761881">
        <w:tc>
          <w:tcPr>
            <w:tcW w:w="5524" w:type="dxa"/>
          </w:tcPr>
          <w:p w14:paraId="4691219C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44"/>
                <w:szCs w:val="36"/>
                <w:vertAlign w:val="superscript"/>
              </w:rPr>
            </w:pPr>
          </w:p>
        </w:tc>
        <w:tc>
          <w:tcPr>
            <w:tcW w:w="7229" w:type="dxa"/>
          </w:tcPr>
          <w:p w14:paraId="48C32694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44"/>
                <w:szCs w:val="36"/>
                <w:vertAlign w:val="superscript"/>
              </w:rPr>
            </w:pPr>
          </w:p>
        </w:tc>
        <w:tc>
          <w:tcPr>
            <w:tcW w:w="2635" w:type="dxa"/>
          </w:tcPr>
          <w:p w14:paraId="01ABCB7E" w14:textId="77777777" w:rsidR="00761881" w:rsidRPr="00761881" w:rsidRDefault="00761881" w:rsidP="298AFE12">
            <w:pPr>
              <w:rPr>
                <w:rFonts w:ascii="Century Gothic" w:eastAsia="system-ui" w:hAnsi="Century Gothic" w:cs="system-ui"/>
                <w:b/>
                <w:bCs/>
                <w:color w:val="000000" w:themeColor="text1"/>
                <w:sz w:val="44"/>
                <w:szCs w:val="36"/>
                <w:vertAlign w:val="superscript"/>
              </w:rPr>
            </w:pPr>
          </w:p>
        </w:tc>
      </w:tr>
    </w:tbl>
    <w:p w14:paraId="5BB9EE7C" w14:textId="77777777" w:rsidR="003F6E5A" w:rsidRPr="00761881" w:rsidRDefault="003F6E5A" w:rsidP="00761881">
      <w:pPr>
        <w:rPr>
          <w:rFonts w:ascii="Century Gothic" w:eastAsia="system-ui" w:hAnsi="Century Gothic" w:cs="system-ui"/>
          <w:b/>
          <w:bCs/>
          <w:color w:val="000000" w:themeColor="text1"/>
          <w:sz w:val="18"/>
          <w:szCs w:val="20"/>
          <w:vertAlign w:val="superscript"/>
        </w:rPr>
      </w:pPr>
    </w:p>
    <w:sectPr w:rsidR="003F6E5A" w:rsidRPr="00761881" w:rsidSect="00CB48C4">
      <w:headerReference w:type="default" r:id="rId7"/>
      <w:footerReference w:type="default" r:id="rId8"/>
      <w:pgSz w:w="16838" w:h="11906" w:orient="landscape"/>
      <w:pgMar w:top="39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74F7E" w14:textId="77777777" w:rsidR="00FC6BCB" w:rsidRDefault="00FC6BCB" w:rsidP="00CB01F2">
      <w:pPr>
        <w:spacing w:after="0" w:line="240" w:lineRule="auto"/>
      </w:pPr>
      <w:r>
        <w:separator/>
      </w:r>
    </w:p>
  </w:endnote>
  <w:endnote w:type="continuationSeparator" w:id="0">
    <w:p w14:paraId="5CD7590D" w14:textId="77777777" w:rsidR="00FC6BCB" w:rsidRDefault="00FC6BCB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98788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96C97" w14:textId="7EA2062B" w:rsidR="00CB48C4" w:rsidRDefault="00CB48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F9C9B0" w14:textId="77777777" w:rsidR="00CB48C4" w:rsidRDefault="00CB48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99002" w14:textId="77777777" w:rsidR="00FC6BCB" w:rsidRDefault="00FC6BCB" w:rsidP="00CB01F2">
      <w:pPr>
        <w:spacing w:after="0" w:line="240" w:lineRule="auto"/>
      </w:pPr>
      <w:r>
        <w:separator/>
      </w:r>
    </w:p>
  </w:footnote>
  <w:footnote w:type="continuationSeparator" w:id="0">
    <w:p w14:paraId="3ADE1652" w14:textId="77777777" w:rsidR="00FC6BCB" w:rsidRDefault="00FC6BCB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8114AB9" w:rsidR="00CB01F2" w:rsidRPr="00CB01F2" w:rsidRDefault="00CC5E42" w:rsidP="00CC5E42">
    <w:pPr>
      <w:pStyle w:val="Header"/>
      <w:jc w:val="right"/>
      <w:rPr>
        <w:b/>
        <w:bCs/>
        <w:u w:val="single"/>
      </w:rPr>
    </w:pPr>
    <w:r>
      <w:rPr>
        <w:noProof/>
        <w14:ligatures w14:val="standardContextual"/>
      </w:rPr>
      <w:drawing>
        <wp:inline distT="0" distB="0" distL="0" distR="0" wp14:anchorId="0A6C7427" wp14:editId="0E2380A1">
          <wp:extent cx="1050290" cy="631190"/>
          <wp:effectExtent l="0" t="0" r="0" b="0"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8F53"/>
    <w:multiLevelType w:val="hybridMultilevel"/>
    <w:tmpl w:val="A5BCAB2E"/>
    <w:lvl w:ilvl="0" w:tplc="A2182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44EF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7CEE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704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0CF2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28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50EB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B69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7C1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8EA6"/>
    <w:multiLevelType w:val="hybridMultilevel"/>
    <w:tmpl w:val="F8CC4D44"/>
    <w:lvl w:ilvl="0" w:tplc="96943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340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9AB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00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288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56B7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90C9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8C72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8098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72437"/>
    <w:multiLevelType w:val="hybridMultilevel"/>
    <w:tmpl w:val="616A91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A8F092"/>
    <w:multiLevelType w:val="hybridMultilevel"/>
    <w:tmpl w:val="6ABACCC2"/>
    <w:lvl w:ilvl="0" w:tplc="E494A8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625C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A08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262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9A11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64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3E04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808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163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0B80D"/>
    <w:multiLevelType w:val="hybridMultilevel"/>
    <w:tmpl w:val="63E837C0"/>
    <w:lvl w:ilvl="0" w:tplc="31668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2465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D63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2AE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EC3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B47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4C0B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EC9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C3FEE"/>
    <w:multiLevelType w:val="hybridMultilevel"/>
    <w:tmpl w:val="A050A932"/>
    <w:lvl w:ilvl="0" w:tplc="915A9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782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26B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0C9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A33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B0B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C600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10B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98C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6E4D8"/>
    <w:multiLevelType w:val="hybridMultilevel"/>
    <w:tmpl w:val="FF260EA4"/>
    <w:lvl w:ilvl="0" w:tplc="1C58D3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E5C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E452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EE8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E32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0A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26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BAB5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B0DE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EAC2C6"/>
    <w:multiLevelType w:val="hybridMultilevel"/>
    <w:tmpl w:val="1312F260"/>
    <w:lvl w:ilvl="0" w:tplc="D4124D90">
      <w:start w:val="1"/>
      <w:numFmt w:val="decimal"/>
      <w:lvlText w:val="%1."/>
      <w:lvlJc w:val="left"/>
      <w:pPr>
        <w:ind w:left="360" w:hanging="360"/>
      </w:pPr>
    </w:lvl>
    <w:lvl w:ilvl="1" w:tplc="E7F06C28">
      <w:start w:val="1"/>
      <w:numFmt w:val="lowerLetter"/>
      <w:lvlText w:val="%2."/>
      <w:lvlJc w:val="left"/>
      <w:pPr>
        <w:ind w:left="1080" w:hanging="360"/>
      </w:pPr>
    </w:lvl>
    <w:lvl w:ilvl="2" w:tplc="D620345A">
      <w:start w:val="1"/>
      <w:numFmt w:val="lowerRoman"/>
      <w:lvlText w:val="%3."/>
      <w:lvlJc w:val="right"/>
      <w:pPr>
        <w:ind w:left="1800" w:hanging="180"/>
      </w:pPr>
    </w:lvl>
    <w:lvl w:ilvl="3" w:tplc="D6C8576A">
      <w:start w:val="1"/>
      <w:numFmt w:val="decimal"/>
      <w:lvlText w:val="%4."/>
      <w:lvlJc w:val="left"/>
      <w:pPr>
        <w:ind w:left="2520" w:hanging="360"/>
      </w:pPr>
    </w:lvl>
    <w:lvl w:ilvl="4" w:tplc="1840BA00">
      <w:start w:val="1"/>
      <w:numFmt w:val="lowerLetter"/>
      <w:lvlText w:val="%5."/>
      <w:lvlJc w:val="left"/>
      <w:pPr>
        <w:ind w:left="3240" w:hanging="360"/>
      </w:pPr>
    </w:lvl>
    <w:lvl w:ilvl="5" w:tplc="4734EA62">
      <w:start w:val="1"/>
      <w:numFmt w:val="lowerRoman"/>
      <w:lvlText w:val="%6."/>
      <w:lvlJc w:val="right"/>
      <w:pPr>
        <w:ind w:left="3960" w:hanging="180"/>
      </w:pPr>
    </w:lvl>
    <w:lvl w:ilvl="6" w:tplc="31749B7A">
      <w:start w:val="1"/>
      <w:numFmt w:val="decimal"/>
      <w:lvlText w:val="%7."/>
      <w:lvlJc w:val="left"/>
      <w:pPr>
        <w:ind w:left="4680" w:hanging="360"/>
      </w:pPr>
    </w:lvl>
    <w:lvl w:ilvl="7" w:tplc="19EE1E66">
      <w:start w:val="1"/>
      <w:numFmt w:val="lowerLetter"/>
      <w:lvlText w:val="%8."/>
      <w:lvlJc w:val="left"/>
      <w:pPr>
        <w:ind w:left="5400" w:hanging="360"/>
      </w:pPr>
    </w:lvl>
    <w:lvl w:ilvl="8" w:tplc="7070EE92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8B0FA2"/>
    <w:multiLevelType w:val="hybridMultilevel"/>
    <w:tmpl w:val="63AAFE36"/>
    <w:lvl w:ilvl="0" w:tplc="2AB26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B80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82A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60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166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F46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088B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402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4C1F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F512E"/>
    <w:multiLevelType w:val="hybridMultilevel"/>
    <w:tmpl w:val="C32E7700"/>
    <w:lvl w:ilvl="0" w:tplc="C980EE66">
      <w:start w:val="1"/>
      <w:numFmt w:val="lowerLetter"/>
      <w:lvlText w:val="%1."/>
      <w:lvlJc w:val="left"/>
      <w:pPr>
        <w:ind w:left="720" w:hanging="360"/>
      </w:pPr>
    </w:lvl>
    <w:lvl w:ilvl="1" w:tplc="40FC8B3E">
      <w:start w:val="1"/>
      <w:numFmt w:val="lowerLetter"/>
      <w:lvlText w:val="%2."/>
      <w:lvlJc w:val="left"/>
      <w:pPr>
        <w:ind w:left="1440" w:hanging="360"/>
      </w:pPr>
    </w:lvl>
    <w:lvl w:ilvl="2" w:tplc="4DA64DBE">
      <w:start w:val="1"/>
      <w:numFmt w:val="lowerRoman"/>
      <w:lvlText w:val="%3."/>
      <w:lvlJc w:val="right"/>
      <w:pPr>
        <w:ind w:left="2160" w:hanging="180"/>
      </w:pPr>
    </w:lvl>
    <w:lvl w:ilvl="3" w:tplc="D3E0B470">
      <w:start w:val="1"/>
      <w:numFmt w:val="decimal"/>
      <w:lvlText w:val="%4."/>
      <w:lvlJc w:val="left"/>
      <w:pPr>
        <w:ind w:left="2880" w:hanging="360"/>
      </w:pPr>
    </w:lvl>
    <w:lvl w:ilvl="4" w:tplc="B66CDEE2">
      <w:start w:val="1"/>
      <w:numFmt w:val="lowerLetter"/>
      <w:lvlText w:val="%5."/>
      <w:lvlJc w:val="left"/>
      <w:pPr>
        <w:ind w:left="3600" w:hanging="360"/>
      </w:pPr>
    </w:lvl>
    <w:lvl w:ilvl="5" w:tplc="12500390">
      <w:start w:val="1"/>
      <w:numFmt w:val="lowerRoman"/>
      <w:lvlText w:val="%6."/>
      <w:lvlJc w:val="right"/>
      <w:pPr>
        <w:ind w:left="4320" w:hanging="180"/>
      </w:pPr>
    </w:lvl>
    <w:lvl w:ilvl="6" w:tplc="FE882B4C">
      <w:start w:val="1"/>
      <w:numFmt w:val="decimal"/>
      <w:lvlText w:val="%7."/>
      <w:lvlJc w:val="left"/>
      <w:pPr>
        <w:ind w:left="5040" w:hanging="360"/>
      </w:pPr>
    </w:lvl>
    <w:lvl w:ilvl="7" w:tplc="6EAC1936">
      <w:start w:val="1"/>
      <w:numFmt w:val="lowerLetter"/>
      <w:lvlText w:val="%8."/>
      <w:lvlJc w:val="left"/>
      <w:pPr>
        <w:ind w:left="5760" w:hanging="360"/>
      </w:pPr>
    </w:lvl>
    <w:lvl w:ilvl="8" w:tplc="794AAE1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3DF814"/>
    <w:multiLevelType w:val="hybridMultilevel"/>
    <w:tmpl w:val="835865D2"/>
    <w:lvl w:ilvl="0" w:tplc="B344AD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2C62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25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84E8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E0AC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04A9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787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5EF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188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6785"/>
    <w:multiLevelType w:val="hybridMultilevel"/>
    <w:tmpl w:val="177A1046"/>
    <w:lvl w:ilvl="0" w:tplc="C9EABA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7623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7A4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808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E4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20E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A8A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FCA5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0604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B2199"/>
    <w:multiLevelType w:val="hybridMultilevel"/>
    <w:tmpl w:val="6E7ABFA8"/>
    <w:lvl w:ilvl="0" w:tplc="01567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3E3A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B69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FE49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A96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A2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769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0AF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ACD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3C172"/>
    <w:multiLevelType w:val="hybridMultilevel"/>
    <w:tmpl w:val="93300D6A"/>
    <w:lvl w:ilvl="0" w:tplc="148CC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8EC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B81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C6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687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F45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6F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7C3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F6E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341EF"/>
    <w:multiLevelType w:val="hybridMultilevel"/>
    <w:tmpl w:val="807EC320"/>
    <w:lvl w:ilvl="0" w:tplc="22B86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9A3E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908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E3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009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040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837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203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446E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764528">
    <w:abstractNumId w:val="10"/>
  </w:num>
  <w:num w:numId="2" w16cid:durableId="842823340">
    <w:abstractNumId w:val="1"/>
  </w:num>
  <w:num w:numId="3" w16cid:durableId="754084502">
    <w:abstractNumId w:val="14"/>
  </w:num>
  <w:num w:numId="4" w16cid:durableId="47656161">
    <w:abstractNumId w:val="12"/>
  </w:num>
  <w:num w:numId="5" w16cid:durableId="825515881">
    <w:abstractNumId w:val="3"/>
  </w:num>
  <w:num w:numId="6" w16cid:durableId="397170534">
    <w:abstractNumId w:val="4"/>
  </w:num>
  <w:num w:numId="7" w16cid:durableId="871845221">
    <w:abstractNumId w:val="0"/>
  </w:num>
  <w:num w:numId="8" w16cid:durableId="979460534">
    <w:abstractNumId w:val="5"/>
  </w:num>
  <w:num w:numId="9" w16cid:durableId="2023582508">
    <w:abstractNumId w:val="15"/>
  </w:num>
  <w:num w:numId="10" w16cid:durableId="1188178531">
    <w:abstractNumId w:val="16"/>
  </w:num>
  <w:num w:numId="11" w16cid:durableId="642007803">
    <w:abstractNumId w:val="9"/>
  </w:num>
  <w:num w:numId="12" w16cid:durableId="1982927375">
    <w:abstractNumId w:val="6"/>
  </w:num>
  <w:num w:numId="13" w16cid:durableId="1985697424">
    <w:abstractNumId w:val="13"/>
  </w:num>
  <w:num w:numId="14" w16cid:durableId="1344210675">
    <w:abstractNumId w:val="8"/>
  </w:num>
  <w:num w:numId="15" w16cid:durableId="3252858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199890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6822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0833D7"/>
    <w:rsid w:val="001D2FF5"/>
    <w:rsid w:val="00237ACE"/>
    <w:rsid w:val="00265B97"/>
    <w:rsid w:val="002702E5"/>
    <w:rsid w:val="00278F5D"/>
    <w:rsid w:val="0029607A"/>
    <w:rsid w:val="002A22D1"/>
    <w:rsid w:val="0037262B"/>
    <w:rsid w:val="003A5A96"/>
    <w:rsid w:val="003F5B5E"/>
    <w:rsid w:val="003F6E5A"/>
    <w:rsid w:val="00423EE5"/>
    <w:rsid w:val="00442476"/>
    <w:rsid w:val="004551B1"/>
    <w:rsid w:val="00485001"/>
    <w:rsid w:val="005204D0"/>
    <w:rsid w:val="00541C5D"/>
    <w:rsid w:val="00561F15"/>
    <w:rsid w:val="00574FAD"/>
    <w:rsid w:val="00574FD0"/>
    <w:rsid w:val="00592B6B"/>
    <w:rsid w:val="005A1D4B"/>
    <w:rsid w:val="005A473F"/>
    <w:rsid w:val="005C02FA"/>
    <w:rsid w:val="005D5461"/>
    <w:rsid w:val="005E13D5"/>
    <w:rsid w:val="006403D8"/>
    <w:rsid w:val="00644753"/>
    <w:rsid w:val="00704619"/>
    <w:rsid w:val="00727B00"/>
    <w:rsid w:val="00761881"/>
    <w:rsid w:val="007800CA"/>
    <w:rsid w:val="00806D8C"/>
    <w:rsid w:val="00810B83"/>
    <w:rsid w:val="00877F7E"/>
    <w:rsid w:val="008A0242"/>
    <w:rsid w:val="008A3629"/>
    <w:rsid w:val="008C0E11"/>
    <w:rsid w:val="00906708"/>
    <w:rsid w:val="00917567"/>
    <w:rsid w:val="009243FB"/>
    <w:rsid w:val="00985887"/>
    <w:rsid w:val="009B6DAA"/>
    <w:rsid w:val="009C088A"/>
    <w:rsid w:val="00A23EBE"/>
    <w:rsid w:val="00A26165"/>
    <w:rsid w:val="00A62E96"/>
    <w:rsid w:val="00A91C5E"/>
    <w:rsid w:val="00B03A87"/>
    <w:rsid w:val="00B26544"/>
    <w:rsid w:val="00BF059E"/>
    <w:rsid w:val="00BF08E5"/>
    <w:rsid w:val="00C06B12"/>
    <w:rsid w:val="00C30E5D"/>
    <w:rsid w:val="00C423CB"/>
    <w:rsid w:val="00C73EC5"/>
    <w:rsid w:val="00C7751F"/>
    <w:rsid w:val="00C80A1B"/>
    <w:rsid w:val="00C940DC"/>
    <w:rsid w:val="00CB01F2"/>
    <w:rsid w:val="00CB48C4"/>
    <w:rsid w:val="00CC3CE9"/>
    <w:rsid w:val="00CC5E42"/>
    <w:rsid w:val="00CD351F"/>
    <w:rsid w:val="00D145D6"/>
    <w:rsid w:val="00D906D4"/>
    <w:rsid w:val="00D93C39"/>
    <w:rsid w:val="00E134EF"/>
    <w:rsid w:val="00E17120"/>
    <w:rsid w:val="00E82F41"/>
    <w:rsid w:val="00EB2B26"/>
    <w:rsid w:val="00EE0225"/>
    <w:rsid w:val="00F000DE"/>
    <w:rsid w:val="00F52D3B"/>
    <w:rsid w:val="00FC6BCB"/>
    <w:rsid w:val="0169F10A"/>
    <w:rsid w:val="01CDAC98"/>
    <w:rsid w:val="023DB56B"/>
    <w:rsid w:val="0258309B"/>
    <w:rsid w:val="0352C274"/>
    <w:rsid w:val="041A6A1B"/>
    <w:rsid w:val="053F0321"/>
    <w:rsid w:val="0574B2DC"/>
    <w:rsid w:val="0592571F"/>
    <w:rsid w:val="05B31934"/>
    <w:rsid w:val="06F891D5"/>
    <w:rsid w:val="08117B9A"/>
    <w:rsid w:val="0822496A"/>
    <w:rsid w:val="08ABCEB4"/>
    <w:rsid w:val="0C836662"/>
    <w:rsid w:val="0D0C6D7F"/>
    <w:rsid w:val="0DB3B247"/>
    <w:rsid w:val="0DF52283"/>
    <w:rsid w:val="0F9CEB5A"/>
    <w:rsid w:val="0FF1992F"/>
    <w:rsid w:val="1097925D"/>
    <w:rsid w:val="109F6CFA"/>
    <w:rsid w:val="10EE9801"/>
    <w:rsid w:val="1131E5AD"/>
    <w:rsid w:val="12027BC5"/>
    <w:rsid w:val="1231BB15"/>
    <w:rsid w:val="129FD64F"/>
    <w:rsid w:val="1409960A"/>
    <w:rsid w:val="1656C75E"/>
    <w:rsid w:val="1693DCB4"/>
    <w:rsid w:val="18E88DBF"/>
    <w:rsid w:val="192FE38C"/>
    <w:rsid w:val="1963A5B7"/>
    <w:rsid w:val="19BAA845"/>
    <w:rsid w:val="1AFF6F5D"/>
    <w:rsid w:val="1C9E25C1"/>
    <w:rsid w:val="1CCDC2BC"/>
    <w:rsid w:val="1D82DCCC"/>
    <w:rsid w:val="1E48ED1E"/>
    <w:rsid w:val="1E87BDB8"/>
    <w:rsid w:val="20AF7767"/>
    <w:rsid w:val="20E454B3"/>
    <w:rsid w:val="20FBE0A1"/>
    <w:rsid w:val="216BBC95"/>
    <w:rsid w:val="218C2481"/>
    <w:rsid w:val="2196CF42"/>
    <w:rsid w:val="2261C3F2"/>
    <w:rsid w:val="230CD85E"/>
    <w:rsid w:val="23C876B1"/>
    <w:rsid w:val="2454AEFF"/>
    <w:rsid w:val="24CA0485"/>
    <w:rsid w:val="24E833D3"/>
    <w:rsid w:val="25917951"/>
    <w:rsid w:val="266DA948"/>
    <w:rsid w:val="26AA8CED"/>
    <w:rsid w:val="26ECB751"/>
    <w:rsid w:val="27BD5747"/>
    <w:rsid w:val="284F6645"/>
    <w:rsid w:val="289AE3C0"/>
    <w:rsid w:val="296458B3"/>
    <w:rsid w:val="298AFE12"/>
    <w:rsid w:val="299214B7"/>
    <w:rsid w:val="2A097490"/>
    <w:rsid w:val="2A5CFAFD"/>
    <w:rsid w:val="2A7D9263"/>
    <w:rsid w:val="2BC7C4C9"/>
    <w:rsid w:val="2C37DC22"/>
    <w:rsid w:val="2C94EEEA"/>
    <w:rsid w:val="2D41FE45"/>
    <w:rsid w:val="2D546F13"/>
    <w:rsid w:val="2D59C55A"/>
    <w:rsid w:val="2DA12DE5"/>
    <w:rsid w:val="2DB29F62"/>
    <w:rsid w:val="2DBA3C5F"/>
    <w:rsid w:val="2DF6E94F"/>
    <w:rsid w:val="2E695A6D"/>
    <w:rsid w:val="2EDE468D"/>
    <w:rsid w:val="2F8F7C15"/>
    <w:rsid w:val="2FFAEE58"/>
    <w:rsid w:val="308C7863"/>
    <w:rsid w:val="30947765"/>
    <w:rsid w:val="31607C8A"/>
    <w:rsid w:val="317FA85F"/>
    <w:rsid w:val="32576A2E"/>
    <w:rsid w:val="3404DBDE"/>
    <w:rsid w:val="3415B013"/>
    <w:rsid w:val="342D9D31"/>
    <w:rsid w:val="34EC3718"/>
    <w:rsid w:val="354D2F34"/>
    <w:rsid w:val="35B847E8"/>
    <w:rsid w:val="35E088AB"/>
    <w:rsid w:val="375B0B96"/>
    <w:rsid w:val="3805CDF9"/>
    <w:rsid w:val="3902EAC5"/>
    <w:rsid w:val="39D62FCC"/>
    <w:rsid w:val="39F1C93B"/>
    <w:rsid w:val="3B346A98"/>
    <w:rsid w:val="3B460A7A"/>
    <w:rsid w:val="3B8C743B"/>
    <w:rsid w:val="3B9F2302"/>
    <w:rsid w:val="3C73120E"/>
    <w:rsid w:val="3D3FF033"/>
    <w:rsid w:val="3DC1CEA2"/>
    <w:rsid w:val="3E86FEC9"/>
    <w:rsid w:val="401A4F53"/>
    <w:rsid w:val="42D90818"/>
    <w:rsid w:val="4320B3A9"/>
    <w:rsid w:val="43B9AF3E"/>
    <w:rsid w:val="441946E4"/>
    <w:rsid w:val="44A30B25"/>
    <w:rsid w:val="4624F0BE"/>
    <w:rsid w:val="46EC1D34"/>
    <w:rsid w:val="499CD570"/>
    <w:rsid w:val="4AADF48F"/>
    <w:rsid w:val="4B5ED1F3"/>
    <w:rsid w:val="4B828EE6"/>
    <w:rsid w:val="4B841196"/>
    <w:rsid w:val="4BE6711A"/>
    <w:rsid w:val="4D051D42"/>
    <w:rsid w:val="4DAC8717"/>
    <w:rsid w:val="4DC368DE"/>
    <w:rsid w:val="4FE4BBB3"/>
    <w:rsid w:val="5022D962"/>
    <w:rsid w:val="5097E2E2"/>
    <w:rsid w:val="511A82F3"/>
    <w:rsid w:val="513DEF18"/>
    <w:rsid w:val="532496F3"/>
    <w:rsid w:val="536EC4A2"/>
    <w:rsid w:val="539819A0"/>
    <w:rsid w:val="53B317A7"/>
    <w:rsid w:val="54234763"/>
    <w:rsid w:val="549480A3"/>
    <w:rsid w:val="54AAB3B7"/>
    <w:rsid w:val="56EB24F8"/>
    <w:rsid w:val="572EC018"/>
    <w:rsid w:val="581C62B6"/>
    <w:rsid w:val="5A5A63EE"/>
    <w:rsid w:val="5A93604E"/>
    <w:rsid w:val="5AD62AD3"/>
    <w:rsid w:val="5E26484E"/>
    <w:rsid w:val="5ECFDF8B"/>
    <w:rsid w:val="5F3A6D89"/>
    <w:rsid w:val="5FFBCE7D"/>
    <w:rsid w:val="61EA41B2"/>
    <w:rsid w:val="629EAA91"/>
    <w:rsid w:val="62A23CD8"/>
    <w:rsid w:val="6342E770"/>
    <w:rsid w:val="6412D668"/>
    <w:rsid w:val="64DBDA8F"/>
    <w:rsid w:val="652F592B"/>
    <w:rsid w:val="6568162A"/>
    <w:rsid w:val="660AB8A2"/>
    <w:rsid w:val="66160ED8"/>
    <w:rsid w:val="672A62FD"/>
    <w:rsid w:val="6775F5B4"/>
    <w:rsid w:val="6887277B"/>
    <w:rsid w:val="68B57B1D"/>
    <w:rsid w:val="6A557857"/>
    <w:rsid w:val="6C77E9A4"/>
    <w:rsid w:val="6CA51C28"/>
    <w:rsid w:val="6E1DC3AB"/>
    <w:rsid w:val="6E55DA05"/>
    <w:rsid w:val="6EBC9E6C"/>
    <w:rsid w:val="6ED8FCE9"/>
    <w:rsid w:val="6FD270B1"/>
    <w:rsid w:val="6FFB9B5F"/>
    <w:rsid w:val="7107F971"/>
    <w:rsid w:val="71F4829E"/>
    <w:rsid w:val="7212B927"/>
    <w:rsid w:val="7255CDFF"/>
    <w:rsid w:val="72817159"/>
    <w:rsid w:val="729170AA"/>
    <w:rsid w:val="732B85CB"/>
    <w:rsid w:val="74139E8B"/>
    <w:rsid w:val="7435AE64"/>
    <w:rsid w:val="74EA06F1"/>
    <w:rsid w:val="75F1C92A"/>
    <w:rsid w:val="760F9DE5"/>
    <w:rsid w:val="766898CC"/>
    <w:rsid w:val="772248DF"/>
    <w:rsid w:val="77A2B56C"/>
    <w:rsid w:val="77E1CF9C"/>
    <w:rsid w:val="77F87991"/>
    <w:rsid w:val="78C09DBD"/>
    <w:rsid w:val="78C6857F"/>
    <w:rsid w:val="796B8560"/>
    <w:rsid w:val="7A6EFD1C"/>
    <w:rsid w:val="7B3C4697"/>
    <w:rsid w:val="7BE55019"/>
    <w:rsid w:val="7EFA1BC4"/>
    <w:rsid w:val="7F1E05AF"/>
    <w:rsid w:val="7F498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52D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2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59</cp:revision>
  <dcterms:created xsi:type="dcterms:W3CDTF">2024-09-01T14:34:00Z</dcterms:created>
  <dcterms:modified xsi:type="dcterms:W3CDTF">2026-07-16T18:36:00Z</dcterms:modified>
</cp:coreProperties>
</file>