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6BBFE" w14:textId="0AE35506" w:rsidR="00830337" w:rsidRPr="00C774B3" w:rsidRDefault="006B114A">
      <w:pPr>
        <w:rPr>
          <w:rFonts w:ascii="Century Gothic" w:hAnsi="Century Gothic"/>
        </w:rPr>
      </w:pPr>
      <w:r>
        <w:rPr>
          <w:rFonts w:ascii="Century Gothic" w:hAnsi="Century Gothic"/>
        </w:rPr>
        <w:t xml:space="preserve">Did you know? </w:t>
      </w:r>
      <w:r w:rsidR="00830337" w:rsidRPr="00C774B3">
        <w:rPr>
          <w:rFonts w:ascii="Century Gothic" w:hAnsi="Century Gothic"/>
        </w:rPr>
        <w:t xml:space="preserve">Mary Magdalene is the patron saint of </w:t>
      </w:r>
      <w:r w:rsidR="00830337" w:rsidRPr="00AA1D73">
        <w:rPr>
          <w:rFonts w:ascii="Century Gothic" w:hAnsi="Century Gothic"/>
          <w:highlight w:val="yellow"/>
        </w:rPr>
        <w:t>hairdressers</w:t>
      </w:r>
      <w:r w:rsidR="00CB5C18" w:rsidRPr="00C774B3">
        <w:rPr>
          <w:rFonts w:ascii="Century Gothic" w:hAnsi="Century Gothic"/>
        </w:rPr>
        <w:t xml:space="preserve"> and pharmacists</w:t>
      </w:r>
      <w:r w:rsidR="00830337" w:rsidRPr="00C774B3">
        <w:rPr>
          <w:rFonts w:ascii="Century Gothic" w:hAnsi="Century Gothic"/>
        </w:rPr>
        <w:t>.</w:t>
      </w:r>
    </w:p>
    <w:p w14:paraId="1A3819B4" w14:textId="0D6A72E7" w:rsidR="00563BB0" w:rsidRPr="00C774B3" w:rsidRDefault="00563BB0">
      <w:pPr>
        <w:rPr>
          <w:rFonts w:ascii="Century Gothic" w:hAnsi="Century Gothic"/>
        </w:rPr>
      </w:pPr>
      <w:r w:rsidRPr="00C774B3">
        <w:rPr>
          <w:rFonts w:ascii="Century Gothic" w:hAnsi="Century Gothic"/>
        </w:rPr>
        <w:t>Apollonia is the patron saint of dentists.</w:t>
      </w:r>
    </w:p>
    <w:p w14:paraId="56EC3563" w14:textId="77777777" w:rsidR="006C7569" w:rsidRPr="00C774B3" w:rsidRDefault="00511290">
      <w:pPr>
        <w:rPr>
          <w:rFonts w:ascii="Century Gothic" w:hAnsi="Century Gothic"/>
        </w:rPr>
      </w:pPr>
      <w:r w:rsidRPr="00C774B3">
        <w:rPr>
          <w:rFonts w:ascii="Century Gothic" w:hAnsi="Century Gothic"/>
        </w:rPr>
        <w:t>Piran is the patron saint of clotted cream makers</w:t>
      </w:r>
      <w:r w:rsidR="008334A9" w:rsidRPr="00C774B3">
        <w:rPr>
          <w:rFonts w:ascii="Century Gothic" w:hAnsi="Century Gothic"/>
        </w:rPr>
        <w:t xml:space="preserve">, </w:t>
      </w:r>
      <w:r w:rsidR="001440B4" w:rsidRPr="00C774B3">
        <w:rPr>
          <w:rFonts w:ascii="Century Gothic" w:hAnsi="Century Gothic"/>
        </w:rPr>
        <w:t>pasty crimpers</w:t>
      </w:r>
      <w:r w:rsidR="008334A9" w:rsidRPr="00C774B3">
        <w:rPr>
          <w:rFonts w:ascii="Century Gothic" w:hAnsi="Century Gothic"/>
        </w:rPr>
        <w:t xml:space="preserve"> and tin miners</w:t>
      </w:r>
      <w:r w:rsidRPr="00C774B3">
        <w:rPr>
          <w:rFonts w:ascii="Century Gothic" w:hAnsi="Century Gothic"/>
        </w:rPr>
        <w:t>.</w:t>
      </w:r>
      <w:r w:rsidR="001440B4" w:rsidRPr="00C774B3">
        <w:rPr>
          <w:rFonts w:ascii="Century Gothic" w:hAnsi="Century Gothic"/>
        </w:rPr>
        <w:t xml:space="preserve"> </w:t>
      </w:r>
    </w:p>
    <w:p w14:paraId="334F5D7B" w14:textId="1A419F40" w:rsidR="00511290" w:rsidRPr="00C774B3" w:rsidRDefault="006C7569">
      <w:pPr>
        <w:rPr>
          <w:rFonts w:ascii="Century Gothic" w:hAnsi="Century Gothic"/>
        </w:rPr>
      </w:pPr>
      <w:r w:rsidRPr="00C774B3">
        <w:rPr>
          <w:rFonts w:ascii="Century Gothic" w:hAnsi="Century Gothic"/>
        </w:rPr>
        <w:t xml:space="preserve">Urban </w:t>
      </w:r>
      <w:r w:rsidR="00234CE6" w:rsidRPr="00C774B3">
        <w:rPr>
          <w:rFonts w:ascii="Century Gothic" w:hAnsi="Century Gothic"/>
        </w:rPr>
        <w:t>of Langres is the patron saint of those who grow vines and make wine.</w:t>
      </w:r>
    </w:p>
    <w:p w14:paraId="63982585" w14:textId="4C2684BD" w:rsidR="002111DE" w:rsidRPr="00C774B3" w:rsidRDefault="002111DE">
      <w:pPr>
        <w:rPr>
          <w:rFonts w:ascii="Century Gothic" w:hAnsi="Century Gothic"/>
        </w:rPr>
      </w:pPr>
      <w:r w:rsidRPr="00C774B3">
        <w:rPr>
          <w:rFonts w:ascii="Century Gothic" w:hAnsi="Century Gothic"/>
        </w:rPr>
        <w:t xml:space="preserve">Genesius is the patron saint of lawyers, actors and </w:t>
      </w:r>
      <w:r w:rsidRPr="00DF6E68">
        <w:rPr>
          <w:rFonts w:ascii="Century Gothic" w:hAnsi="Century Gothic"/>
          <w:highlight w:val="yellow"/>
        </w:rPr>
        <w:t>clowns</w:t>
      </w:r>
      <w:r w:rsidRPr="00C774B3">
        <w:rPr>
          <w:rFonts w:ascii="Century Gothic" w:hAnsi="Century Gothic"/>
        </w:rPr>
        <w:t>.</w:t>
      </w:r>
    </w:p>
    <w:p w14:paraId="69644D0F" w14:textId="08C7D94C" w:rsidR="004262D5" w:rsidRDefault="006A2462" w:rsidP="006A2462">
      <w:pPr>
        <w:rPr>
          <w:rFonts w:ascii="Century Gothic" w:hAnsi="Century Gothic"/>
        </w:rPr>
      </w:pPr>
      <w:r>
        <w:rPr>
          <w:rFonts w:ascii="Century Gothic" w:hAnsi="Century Gothic"/>
        </w:rPr>
        <w:t>But what is a saint anyway?</w:t>
      </w:r>
    </w:p>
    <w:p w14:paraId="5F69C1DE" w14:textId="51D2900E" w:rsidR="006A2462" w:rsidRDefault="006D72F2" w:rsidP="007E71C0">
      <w:pPr>
        <w:rPr>
          <w:rFonts w:ascii="Century Gothic" w:hAnsi="Century Gothic"/>
        </w:rPr>
      </w:pPr>
      <w:r>
        <w:rPr>
          <w:rFonts w:ascii="Century Gothic" w:hAnsi="Century Gothic"/>
        </w:rPr>
        <w:t>In the Catholic and Orthodox churches, the title of Saint is given to those Christians who</w:t>
      </w:r>
      <w:r w:rsidR="00BE4F02">
        <w:rPr>
          <w:rFonts w:ascii="Century Gothic" w:hAnsi="Century Gothic"/>
        </w:rPr>
        <w:t xml:space="preserve"> are recognised as having </w:t>
      </w:r>
      <w:r w:rsidR="00A025C1">
        <w:rPr>
          <w:rFonts w:ascii="Century Gothic" w:hAnsi="Century Gothic"/>
        </w:rPr>
        <w:t>done great things for God</w:t>
      </w:r>
      <w:r w:rsidR="00BE4F02">
        <w:rPr>
          <w:rFonts w:ascii="Century Gothic" w:hAnsi="Century Gothic"/>
        </w:rPr>
        <w:t>, when they were alive</w:t>
      </w:r>
      <w:r w:rsidR="00A025C1">
        <w:rPr>
          <w:rFonts w:ascii="Century Gothic" w:hAnsi="Century Gothic"/>
        </w:rPr>
        <w:t>.</w:t>
      </w:r>
      <w:r w:rsidR="00361718">
        <w:rPr>
          <w:rFonts w:ascii="Century Gothic" w:hAnsi="Century Gothic"/>
        </w:rPr>
        <w:t xml:space="preserve"> But in the </w:t>
      </w:r>
      <w:r w:rsidR="00361718" w:rsidRPr="00AA5990">
        <w:rPr>
          <w:rFonts w:ascii="Century Gothic" w:hAnsi="Century Gothic"/>
          <w:highlight w:val="yellow"/>
        </w:rPr>
        <w:t>Bible</w:t>
      </w:r>
      <w:r w:rsidR="00361718">
        <w:rPr>
          <w:rFonts w:ascii="Century Gothic" w:hAnsi="Century Gothic"/>
        </w:rPr>
        <w:t>, a saint is so much more than this</w:t>
      </w:r>
      <w:r w:rsidR="00E41837">
        <w:rPr>
          <w:rFonts w:ascii="Century Gothic" w:hAnsi="Century Gothic"/>
        </w:rPr>
        <w:t>!</w:t>
      </w:r>
    </w:p>
    <w:p w14:paraId="7CE97CB4" w14:textId="3B0655A6" w:rsidR="007E795C" w:rsidRDefault="006B114A" w:rsidP="002E5982">
      <w:pPr>
        <w:rPr>
          <w:rFonts w:ascii="Century Gothic" w:hAnsi="Century Gothic"/>
        </w:rPr>
      </w:pPr>
      <w:r>
        <w:rPr>
          <w:rFonts w:ascii="Century Gothic" w:hAnsi="Century Gothic"/>
        </w:rPr>
        <w:t xml:space="preserve">So who would like a lesson in ancient Greek? </w:t>
      </w:r>
      <w:r w:rsidR="00E41837">
        <w:rPr>
          <w:rFonts w:ascii="Century Gothic" w:hAnsi="Century Gothic"/>
        </w:rPr>
        <w:t xml:space="preserve">The word saint comes from the </w:t>
      </w:r>
      <w:r w:rsidR="00E41837" w:rsidRPr="00DF6E68">
        <w:rPr>
          <w:rFonts w:ascii="Century Gothic" w:hAnsi="Century Gothic"/>
          <w:highlight w:val="yellow"/>
        </w:rPr>
        <w:t>Greek</w:t>
      </w:r>
      <w:r w:rsidR="00E41837">
        <w:rPr>
          <w:rFonts w:ascii="Century Gothic" w:hAnsi="Century Gothic"/>
        </w:rPr>
        <w:t xml:space="preserve"> word </w:t>
      </w:r>
      <w:r w:rsidR="00E41837">
        <w:rPr>
          <w:rFonts w:ascii="Century Gothic" w:hAnsi="Century Gothic"/>
          <w:i/>
          <w:iCs/>
        </w:rPr>
        <w:t>hagios</w:t>
      </w:r>
      <w:r w:rsidR="00E41837">
        <w:rPr>
          <w:rFonts w:ascii="Century Gothic" w:hAnsi="Century Gothic"/>
        </w:rPr>
        <w:t xml:space="preserve">, which means </w:t>
      </w:r>
      <w:r w:rsidR="009D3CC7">
        <w:rPr>
          <w:rFonts w:ascii="Century Gothic" w:hAnsi="Century Gothic"/>
        </w:rPr>
        <w:t xml:space="preserve">“holy” and </w:t>
      </w:r>
      <w:r w:rsidR="000B5B05">
        <w:rPr>
          <w:rFonts w:ascii="Century Gothic" w:hAnsi="Century Gothic"/>
        </w:rPr>
        <w:t>“different from the world</w:t>
      </w:r>
      <w:r w:rsidR="009D3CC7">
        <w:rPr>
          <w:rFonts w:ascii="Century Gothic" w:hAnsi="Century Gothic"/>
        </w:rPr>
        <w:t>.</w:t>
      </w:r>
      <w:r w:rsidR="000B5B05">
        <w:rPr>
          <w:rFonts w:ascii="Century Gothic" w:hAnsi="Century Gothic"/>
        </w:rPr>
        <w:t xml:space="preserve">” </w:t>
      </w:r>
      <w:r w:rsidR="009D3CC7" w:rsidRPr="00DA38FA">
        <w:rPr>
          <w:rFonts w:ascii="Century Gothic" w:hAnsi="Century Gothic"/>
          <w:highlight w:val="yellow"/>
        </w:rPr>
        <w:t>Paul</w:t>
      </w:r>
      <w:r w:rsidR="009D3CC7">
        <w:rPr>
          <w:rFonts w:ascii="Century Gothic" w:hAnsi="Century Gothic"/>
        </w:rPr>
        <w:t xml:space="preserve"> used the word frequently in his letters, when he was addressing those who believed that Jesus was the Messiah.</w:t>
      </w:r>
      <w:r w:rsidR="00D936F8">
        <w:rPr>
          <w:rFonts w:ascii="Century Gothic" w:hAnsi="Century Gothic"/>
        </w:rPr>
        <w:t xml:space="preserve"> </w:t>
      </w:r>
      <w:r w:rsidR="007E2B3C">
        <w:rPr>
          <w:rFonts w:ascii="Century Gothic" w:hAnsi="Century Gothic"/>
        </w:rPr>
        <w:t xml:space="preserve">He would address his letters “to the saints at Ephesus,” </w:t>
      </w:r>
      <w:r w:rsidR="005E0411">
        <w:rPr>
          <w:rFonts w:ascii="Century Gothic" w:hAnsi="Century Gothic"/>
        </w:rPr>
        <w:t>“to all the saints that are at Phillipi”</w:t>
      </w:r>
      <w:r w:rsidR="00512727">
        <w:rPr>
          <w:rFonts w:ascii="Century Gothic" w:hAnsi="Century Gothic"/>
        </w:rPr>
        <w:t xml:space="preserve"> and so on. </w:t>
      </w:r>
      <w:r w:rsidR="00C32831">
        <w:rPr>
          <w:rFonts w:ascii="Century Gothic" w:hAnsi="Century Gothic"/>
        </w:rPr>
        <w:t>In fact, he referred to the members of the new Church as “saints” over 60 times!</w:t>
      </w:r>
    </w:p>
    <w:p w14:paraId="494A39FC" w14:textId="158C61CA" w:rsidR="00E41837" w:rsidRDefault="00C32831" w:rsidP="009D3CC7">
      <w:pPr>
        <w:rPr>
          <w:rFonts w:ascii="Century Gothic" w:hAnsi="Century Gothic"/>
        </w:rPr>
      </w:pPr>
      <w:r>
        <w:rPr>
          <w:rFonts w:ascii="Century Gothic" w:hAnsi="Century Gothic"/>
        </w:rPr>
        <w:t>Or to put it another way</w:t>
      </w:r>
      <w:r w:rsidR="00D936F8">
        <w:rPr>
          <w:rFonts w:ascii="Century Gothic" w:hAnsi="Century Gothic"/>
        </w:rPr>
        <w:t xml:space="preserve">, all Christians </w:t>
      </w:r>
      <w:r w:rsidR="004034AB">
        <w:rPr>
          <w:rFonts w:ascii="Century Gothic" w:hAnsi="Century Gothic"/>
        </w:rPr>
        <w:t>we</w:t>
      </w:r>
      <w:r w:rsidR="00D936F8">
        <w:rPr>
          <w:rFonts w:ascii="Century Gothic" w:hAnsi="Century Gothic"/>
        </w:rPr>
        <w:t>re considered saints by Paul.</w:t>
      </w:r>
    </w:p>
    <w:p w14:paraId="41079604" w14:textId="613D8845" w:rsidR="00F2056C" w:rsidRDefault="008D0069" w:rsidP="009D3CC7">
      <w:pPr>
        <w:rPr>
          <w:rFonts w:ascii="Century Gothic" w:hAnsi="Century Gothic"/>
        </w:rPr>
      </w:pPr>
      <w:r>
        <w:rPr>
          <w:rFonts w:ascii="Century Gothic" w:hAnsi="Century Gothic"/>
        </w:rPr>
        <w:t xml:space="preserve">Our Bible reading </w:t>
      </w:r>
      <w:r w:rsidR="001F0161">
        <w:rPr>
          <w:rFonts w:ascii="Century Gothic" w:hAnsi="Century Gothic"/>
        </w:rPr>
        <w:t xml:space="preserve">today </w:t>
      </w:r>
      <w:r>
        <w:rPr>
          <w:rFonts w:ascii="Century Gothic" w:hAnsi="Century Gothic"/>
        </w:rPr>
        <w:t>was from Hebrews</w:t>
      </w:r>
      <w:r w:rsidR="008A55F5">
        <w:rPr>
          <w:rFonts w:ascii="Century Gothic" w:hAnsi="Century Gothic"/>
        </w:rPr>
        <w:t xml:space="preserve"> chapter 11. It recaps the stories of several well-known </w:t>
      </w:r>
      <w:r w:rsidR="00FD57F8">
        <w:rPr>
          <w:rFonts w:ascii="Century Gothic" w:hAnsi="Century Gothic"/>
        </w:rPr>
        <w:t>Bible characters.</w:t>
      </w:r>
      <w:r w:rsidR="00BB3E62">
        <w:rPr>
          <w:rFonts w:ascii="Century Gothic" w:hAnsi="Century Gothic"/>
        </w:rPr>
        <w:t xml:space="preserve"> Abraham, who journeyed to </w:t>
      </w:r>
      <w:r w:rsidR="006E4BD5">
        <w:rPr>
          <w:rFonts w:ascii="Century Gothic" w:hAnsi="Century Gothic"/>
        </w:rPr>
        <w:t xml:space="preserve">a new land </w:t>
      </w:r>
      <w:r w:rsidR="00CA5573">
        <w:rPr>
          <w:rFonts w:ascii="Century Gothic" w:hAnsi="Century Gothic"/>
        </w:rPr>
        <w:t xml:space="preserve">under the </w:t>
      </w:r>
      <w:r w:rsidR="006E4BD5">
        <w:rPr>
          <w:rFonts w:ascii="Century Gothic" w:hAnsi="Century Gothic"/>
        </w:rPr>
        <w:t>promise</w:t>
      </w:r>
      <w:r w:rsidR="00CA5573">
        <w:rPr>
          <w:rFonts w:ascii="Century Gothic" w:hAnsi="Century Gothic"/>
        </w:rPr>
        <w:t xml:space="preserve"> that he would father a whole new nation.</w:t>
      </w:r>
    </w:p>
    <w:p w14:paraId="24860100" w14:textId="3C6F4D31" w:rsidR="00CA5573" w:rsidRDefault="00CA5573" w:rsidP="009D3CC7">
      <w:pPr>
        <w:rPr>
          <w:rFonts w:ascii="Century Gothic" w:hAnsi="Century Gothic"/>
        </w:rPr>
      </w:pPr>
      <w:r>
        <w:rPr>
          <w:rFonts w:ascii="Century Gothic" w:hAnsi="Century Gothic"/>
        </w:rPr>
        <w:t>Sarah, who gave birth to Isaac, despite being far too old to have a child.</w:t>
      </w:r>
    </w:p>
    <w:p w14:paraId="6E030B78" w14:textId="64C6EE80" w:rsidR="000D7946" w:rsidRDefault="000D7946" w:rsidP="009D3CC7">
      <w:pPr>
        <w:rPr>
          <w:rFonts w:ascii="Century Gothic" w:hAnsi="Century Gothic"/>
        </w:rPr>
      </w:pPr>
      <w:r>
        <w:rPr>
          <w:rFonts w:ascii="Century Gothic" w:hAnsi="Century Gothic"/>
        </w:rPr>
        <w:t>Moses,  who led the Israelites out of slavery in Egypt.</w:t>
      </w:r>
    </w:p>
    <w:p w14:paraId="02C9F50C" w14:textId="267FA641" w:rsidR="00CA5573" w:rsidRDefault="00CA5573" w:rsidP="009D3CC7">
      <w:pPr>
        <w:rPr>
          <w:rFonts w:ascii="Century Gothic" w:hAnsi="Century Gothic"/>
        </w:rPr>
      </w:pPr>
      <w:r>
        <w:rPr>
          <w:rFonts w:ascii="Century Gothic" w:hAnsi="Century Gothic"/>
        </w:rPr>
        <w:t>Joshua, who</w:t>
      </w:r>
      <w:r w:rsidR="001770B8">
        <w:rPr>
          <w:rFonts w:ascii="Century Gothic" w:hAnsi="Century Gothic"/>
        </w:rPr>
        <w:t xml:space="preserve">se small army defeated the city of Jericho simply by </w:t>
      </w:r>
      <w:r w:rsidR="001770B8" w:rsidRPr="00DA38FA">
        <w:rPr>
          <w:rFonts w:ascii="Century Gothic" w:hAnsi="Century Gothic"/>
          <w:highlight w:val="yellow"/>
        </w:rPr>
        <w:t>marching</w:t>
      </w:r>
      <w:r w:rsidR="001770B8">
        <w:rPr>
          <w:rFonts w:ascii="Century Gothic" w:hAnsi="Century Gothic"/>
        </w:rPr>
        <w:t xml:space="preserve"> in circles.</w:t>
      </w:r>
    </w:p>
    <w:p w14:paraId="1CAFD9E5" w14:textId="75225A13" w:rsidR="001770B8" w:rsidRDefault="001A6F0B" w:rsidP="009D3CC7">
      <w:pPr>
        <w:rPr>
          <w:rFonts w:ascii="Century Gothic" w:hAnsi="Century Gothic"/>
        </w:rPr>
      </w:pPr>
      <w:r>
        <w:rPr>
          <w:rFonts w:ascii="Century Gothic" w:hAnsi="Century Gothic"/>
        </w:rPr>
        <w:t>Daniel, who survived the lion’s den.</w:t>
      </w:r>
    </w:p>
    <w:p w14:paraId="44C3D8EF" w14:textId="07E8F6BB" w:rsidR="001A6F0B" w:rsidRDefault="001A6F0B" w:rsidP="009D3CC7">
      <w:pPr>
        <w:rPr>
          <w:rFonts w:ascii="Century Gothic" w:hAnsi="Century Gothic"/>
        </w:rPr>
      </w:pPr>
      <w:r>
        <w:rPr>
          <w:rFonts w:ascii="Century Gothic" w:hAnsi="Century Gothic"/>
        </w:rPr>
        <w:t>Shadrach, Meshach and Abednego who survived the fiery furnace.</w:t>
      </w:r>
    </w:p>
    <w:p w14:paraId="44A24943" w14:textId="0E3AF30B" w:rsidR="001A6F0B" w:rsidRDefault="001A6F0B" w:rsidP="009D3CC7">
      <w:pPr>
        <w:rPr>
          <w:rFonts w:ascii="Century Gothic" w:hAnsi="Century Gothic"/>
        </w:rPr>
      </w:pPr>
      <w:r>
        <w:rPr>
          <w:rFonts w:ascii="Century Gothic" w:hAnsi="Century Gothic"/>
        </w:rPr>
        <w:t>To the Christians of the early church, these were the saints whose set an example of what faith looked like.</w:t>
      </w:r>
    </w:p>
    <w:p w14:paraId="3472FC31" w14:textId="77777777" w:rsidR="008F43F6" w:rsidRDefault="001A6F0B" w:rsidP="0097247A">
      <w:pPr>
        <w:rPr>
          <w:rFonts w:ascii="Century Gothic" w:hAnsi="Century Gothic"/>
        </w:rPr>
      </w:pPr>
      <w:r>
        <w:rPr>
          <w:rFonts w:ascii="Century Gothic" w:hAnsi="Century Gothic"/>
        </w:rPr>
        <w:t xml:space="preserve">But there was a difference. </w:t>
      </w:r>
      <w:r w:rsidR="0097247A" w:rsidRPr="0097247A">
        <w:rPr>
          <w:rFonts w:ascii="Century Gothic" w:hAnsi="Century Gothic"/>
        </w:rPr>
        <w:t>All these people</w:t>
      </w:r>
      <w:r w:rsidR="0097247A">
        <w:rPr>
          <w:rFonts w:ascii="Century Gothic" w:hAnsi="Century Gothic"/>
        </w:rPr>
        <w:t>, and many more besides, we</w:t>
      </w:r>
      <w:r w:rsidR="0097247A" w:rsidRPr="0097247A">
        <w:rPr>
          <w:rFonts w:ascii="Century Gothic" w:hAnsi="Century Gothic"/>
        </w:rPr>
        <w:t xml:space="preserve">re </w:t>
      </w:r>
      <w:r w:rsidR="0097247A">
        <w:rPr>
          <w:rFonts w:ascii="Century Gothic" w:hAnsi="Century Gothic"/>
        </w:rPr>
        <w:t>held up as examples because of their</w:t>
      </w:r>
      <w:r w:rsidR="0097247A" w:rsidRPr="0097247A">
        <w:rPr>
          <w:rFonts w:ascii="Century Gothic" w:hAnsi="Century Gothic"/>
        </w:rPr>
        <w:t xml:space="preserve"> faith, but none of them</w:t>
      </w:r>
      <w:r w:rsidR="0097247A">
        <w:rPr>
          <w:rFonts w:ascii="Century Gothic" w:hAnsi="Century Gothic"/>
        </w:rPr>
        <w:t xml:space="preserve"> </w:t>
      </w:r>
      <w:r w:rsidR="0097247A" w:rsidRPr="0097247A">
        <w:rPr>
          <w:rFonts w:ascii="Century Gothic" w:hAnsi="Century Gothic"/>
        </w:rPr>
        <w:t xml:space="preserve">received what God had promised. </w:t>
      </w:r>
      <w:r w:rsidR="0097247A">
        <w:rPr>
          <w:rFonts w:ascii="Century Gothic" w:hAnsi="Century Gothic"/>
        </w:rPr>
        <w:t xml:space="preserve">None of them </w:t>
      </w:r>
      <w:r w:rsidR="008F43F6">
        <w:rPr>
          <w:rFonts w:ascii="Century Gothic" w:hAnsi="Century Gothic"/>
        </w:rPr>
        <w:t>lived to see the coming of the Messiah.</w:t>
      </w:r>
    </w:p>
    <w:p w14:paraId="0EDC37E6" w14:textId="53615904" w:rsidR="001A6F0B" w:rsidRDefault="00B958DE" w:rsidP="0097247A">
      <w:pPr>
        <w:rPr>
          <w:rFonts w:ascii="Century Gothic" w:hAnsi="Century Gothic"/>
        </w:rPr>
      </w:pPr>
      <w:r>
        <w:rPr>
          <w:rFonts w:ascii="Century Gothic" w:hAnsi="Century Gothic"/>
        </w:rPr>
        <w:t xml:space="preserve">Many of the early Christians had met Jesus. If they hadn’t met him, they may have met someone who had. </w:t>
      </w:r>
      <w:r w:rsidR="00BB3486">
        <w:rPr>
          <w:rFonts w:ascii="Century Gothic" w:hAnsi="Century Gothic"/>
        </w:rPr>
        <w:t xml:space="preserve">The </w:t>
      </w:r>
      <w:r w:rsidR="00BB3486" w:rsidRPr="006439B3">
        <w:rPr>
          <w:rFonts w:ascii="Century Gothic" w:hAnsi="Century Gothic"/>
          <w:highlight w:val="yellow"/>
        </w:rPr>
        <w:t>Holy Spirit</w:t>
      </w:r>
      <w:r w:rsidR="00BB3486">
        <w:rPr>
          <w:rFonts w:ascii="Century Gothic" w:hAnsi="Century Gothic"/>
        </w:rPr>
        <w:t xml:space="preserve"> had been given to them at Pentecost. The promise of God had been fulfilled.</w:t>
      </w:r>
    </w:p>
    <w:p w14:paraId="34168BDB" w14:textId="62191EC8" w:rsidR="003A096A" w:rsidRDefault="00A15CBD" w:rsidP="009D3CC7">
      <w:pPr>
        <w:rPr>
          <w:rFonts w:ascii="Century Gothic" w:hAnsi="Century Gothic"/>
        </w:rPr>
      </w:pPr>
      <w:r>
        <w:rPr>
          <w:rFonts w:ascii="Century Gothic" w:hAnsi="Century Gothic"/>
        </w:rPr>
        <w:t>So why then did they need reminding of all these stories?</w:t>
      </w:r>
    </w:p>
    <w:p w14:paraId="2916E13E" w14:textId="2B0A912B" w:rsidR="00A72933" w:rsidRDefault="00A72933" w:rsidP="00A15CBD">
      <w:pPr>
        <w:rPr>
          <w:rFonts w:ascii="Century Gothic" w:hAnsi="Century Gothic"/>
        </w:rPr>
      </w:pPr>
      <w:r>
        <w:rPr>
          <w:rFonts w:ascii="Century Gothic" w:hAnsi="Century Gothic"/>
        </w:rPr>
        <w:t>Because life is rarely straightforward. Our journeys through life are full of challenge, of times when our faith is shaken</w:t>
      </w:r>
      <w:r w:rsidR="00C40023">
        <w:rPr>
          <w:rFonts w:ascii="Century Gothic" w:hAnsi="Century Gothic"/>
        </w:rPr>
        <w:t xml:space="preserve"> and it can be hard to recognise God at work. This was as true then as it is now. So the familiar stories of those Old Testament heroes were retold as a reminder of so many flawed people who were made great by their faith.</w:t>
      </w:r>
      <w:r w:rsidR="00B40402">
        <w:rPr>
          <w:rFonts w:ascii="Century Gothic" w:hAnsi="Century Gothic"/>
        </w:rPr>
        <w:t xml:space="preserve"> By </w:t>
      </w:r>
      <w:r w:rsidR="00FF2993">
        <w:rPr>
          <w:rFonts w:ascii="Century Gothic" w:hAnsi="Century Gothic"/>
        </w:rPr>
        <w:t>remembering these stories, the new Christians could see how they too could live a life of faith.</w:t>
      </w:r>
    </w:p>
    <w:p w14:paraId="33BA553D" w14:textId="683CB5BD" w:rsidR="00627ED5" w:rsidRDefault="00627ED5" w:rsidP="00A15CBD">
      <w:pPr>
        <w:rPr>
          <w:rFonts w:ascii="Century Gothic" w:hAnsi="Century Gothic"/>
        </w:rPr>
      </w:pPr>
      <w:r>
        <w:rPr>
          <w:rFonts w:ascii="Century Gothic" w:hAnsi="Century Gothic"/>
        </w:rPr>
        <w:t>We</w:t>
      </w:r>
      <w:r w:rsidR="009A03CC">
        <w:rPr>
          <w:rFonts w:ascii="Century Gothic" w:hAnsi="Century Gothic"/>
        </w:rPr>
        <w:t xml:space="preserve"> can do the same. </w:t>
      </w:r>
      <w:r w:rsidR="008D2151">
        <w:rPr>
          <w:rFonts w:ascii="Century Gothic" w:hAnsi="Century Gothic"/>
        </w:rPr>
        <w:t>M</w:t>
      </w:r>
      <w:r>
        <w:rPr>
          <w:rFonts w:ascii="Century Gothic" w:hAnsi="Century Gothic"/>
        </w:rPr>
        <w:t>ay</w:t>
      </w:r>
      <w:r w:rsidR="009A03CC">
        <w:rPr>
          <w:rFonts w:ascii="Century Gothic" w:hAnsi="Century Gothic"/>
        </w:rPr>
        <w:t>be we</w:t>
      </w:r>
      <w:r>
        <w:rPr>
          <w:rFonts w:ascii="Century Gothic" w:hAnsi="Century Gothic"/>
        </w:rPr>
        <w:t xml:space="preserve"> look to the New Testament for our saints; Paul himself, Peter, </w:t>
      </w:r>
      <w:r w:rsidR="00E62E99">
        <w:rPr>
          <w:rFonts w:ascii="Century Gothic" w:hAnsi="Century Gothic"/>
        </w:rPr>
        <w:t xml:space="preserve">Mary, Stephen, Joseph of Arimathea, </w:t>
      </w:r>
      <w:r w:rsidR="008D2151">
        <w:rPr>
          <w:rFonts w:ascii="Century Gothic" w:hAnsi="Century Gothic"/>
        </w:rPr>
        <w:t>Ananias</w:t>
      </w:r>
      <w:r w:rsidR="00E62E99">
        <w:rPr>
          <w:rFonts w:ascii="Century Gothic" w:hAnsi="Century Gothic"/>
        </w:rPr>
        <w:t xml:space="preserve"> and so many more.</w:t>
      </w:r>
    </w:p>
    <w:p w14:paraId="3D70D045" w14:textId="555DC198" w:rsidR="00A15CBD" w:rsidRDefault="00E62E99" w:rsidP="00A15CBD">
      <w:pPr>
        <w:rPr>
          <w:rFonts w:ascii="Century Gothic" w:hAnsi="Century Gothic"/>
        </w:rPr>
      </w:pPr>
      <w:r>
        <w:rPr>
          <w:rFonts w:ascii="Century Gothic" w:hAnsi="Century Gothic"/>
        </w:rPr>
        <w:t xml:space="preserve">Or we </w:t>
      </w:r>
      <w:r w:rsidR="009A7BAF">
        <w:rPr>
          <w:rFonts w:ascii="Century Gothic" w:hAnsi="Century Gothic"/>
        </w:rPr>
        <w:t xml:space="preserve">can look at more modern “saints” – those whose strong faith in God led them to </w:t>
      </w:r>
      <w:r w:rsidR="00027F53">
        <w:rPr>
          <w:rFonts w:ascii="Century Gothic" w:hAnsi="Century Gothic"/>
        </w:rPr>
        <w:t>do great things. We can see the examples of those like Brother Andrew</w:t>
      </w:r>
      <w:r w:rsidR="00DF707D">
        <w:rPr>
          <w:rFonts w:ascii="Century Gothic" w:hAnsi="Century Gothic"/>
        </w:rPr>
        <w:t xml:space="preserve"> and Corrie ten Boom, who risked their lives </w:t>
      </w:r>
      <w:r w:rsidR="00711BC3">
        <w:rPr>
          <w:rFonts w:ascii="Century Gothic" w:hAnsi="Century Gothic"/>
        </w:rPr>
        <w:t xml:space="preserve">because their faith would not let them take the easy </w:t>
      </w:r>
      <w:r w:rsidR="00711BC3" w:rsidRPr="00137DC7">
        <w:rPr>
          <w:rFonts w:ascii="Century Gothic" w:hAnsi="Century Gothic"/>
          <w:highlight w:val="yellow"/>
        </w:rPr>
        <w:t>path</w:t>
      </w:r>
      <w:r w:rsidR="00711BC3">
        <w:rPr>
          <w:rFonts w:ascii="Century Gothic" w:hAnsi="Century Gothic"/>
        </w:rPr>
        <w:t xml:space="preserve">. </w:t>
      </w:r>
      <w:r w:rsidR="007F76D0">
        <w:rPr>
          <w:rFonts w:ascii="Century Gothic" w:hAnsi="Century Gothic"/>
        </w:rPr>
        <w:t>We can see the examples of Susannah Wesley and Rosa Parks, whose faith led them to challenge the culture of the</w:t>
      </w:r>
      <w:r w:rsidR="00CE4209">
        <w:rPr>
          <w:rFonts w:ascii="Century Gothic" w:hAnsi="Century Gothic"/>
        </w:rPr>
        <w:t>ir time. Or Susan</w:t>
      </w:r>
      <w:r w:rsidR="001D2DDB">
        <w:rPr>
          <w:rFonts w:ascii="Century Gothic" w:hAnsi="Century Gothic"/>
        </w:rPr>
        <w:t>n</w:t>
      </w:r>
      <w:r w:rsidR="00CE4209">
        <w:rPr>
          <w:rFonts w:ascii="Century Gothic" w:hAnsi="Century Gothic"/>
        </w:rPr>
        <w:t>ah Spurgeon and Fanny Crosby whose faith didn’t let physical impairment stop them spreading the gospel message.</w:t>
      </w:r>
    </w:p>
    <w:p w14:paraId="1B581086" w14:textId="03D86E66" w:rsidR="00A15CBD" w:rsidRDefault="00B63500" w:rsidP="00C67882">
      <w:pPr>
        <w:rPr>
          <w:rFonts w:ascii="Century Gothic" w:hAnsi="Century Gothic"/>
        </w:rPr>
      </w:pPr>
      <w:r>
        <w:rPr>
          <w:rFonts w:ascii="Century Gothic" w:hAnsi="Century Gothic"/>
        </w:rPr>
        <w:t xml:space="preserve">This is a time of year when we often </w:t>
      </w:r>
      <w:r w:rsidR="00C67882">
        <w:rPr>
          <w:rFonts w:ascii="Century Gothic" w:hAnsi="Century Gothic"/>
        </w:rPr>
        <w:t>pause to remember and reflect on those who are no longer with us. November 1</w:t>
      </w:r>
      <w:r w:rsidR="00C67882" w:rsidRPr="00C67882">
        <w:rPr>
          <w:rFonts w:ascii="Century Gothic" w:hAnsi="Century Gothic"/>
          <w:vertAlign w:val="superscript"/>
        </w:rPr>
        <w:t>st</w:t>
      </w:r>
      <w:r w:rsidR="00C67882">
        <w:rPr>
          <w:rFonts w:ascii="Century Gothic" w:hAnsi="Century Gothic"/>
        </w:rPr>
        <w:t xml:space="preserve"> is All Saints Day, a time to remember all the saints, whether </w:t>
      </w:r>
      <w:r w:rsidR="00C27928">
        <w:rPr>
          <w:rFonts w:ascii="Century Gothic" w:hAnsi="Century Gothic"/>
        </w:rPr>
        <w:t xml:space="preserve">officially venerated or under Paul’s looser definition. </w:t>
      </w:r>
      <w:r w:rsidR="00C27928" w:rsidRPr="005722D7">
        <w:rPr>
          <w:rFonts w:ascii="Century Gothic" w:hAnsi="Century Gothic"/>
          <w:highlight w:val="yellow"/>
        </w:rPr>
        <w:t>Bonfire</w:t>
      </w:r>
      <w:r w:rsidR="00C27928">
        <w:rPr>
          <w:rFonts w:ascii="Century Gothic" w:hAnsi="Century Gothic"/>
        </w:rPr>
        <w:t xml:space="preserve"> night is coming, with the rhyme “remember, remember the 5</w:t>
      </w:r>
      <w:r w:rsidR="00C27928" w:rsidRPr="00C27928">
        <w:rPr>
          <w:rFonts w:ascii="Century Gothic" w:hAnsi="Century Gothic"/>
          <w:vertAlign w:val="superscript"/>
        </w:rPr>
        <w:t>th</w:t>
      </w:r>
      <w:r w:rsidR="00C27928">
        <w:rPr>
          <w:rFonts w:ascii="Century Gothic" w:hAnsi="Century Gothic"/>
        </w:rPr>
        <w:t xml:space="preserve"> of November.” And of course, Remembrance Day is </w:t>
      </w:r>
      <w:r w:rsidR="00640470">
        <w:rPr>
          <w:rFonts w:ascii="Century Gothic" w:hAnsi="Century Gothic"/>
        </w:rPr>
        <w:t>less than a week after that.</w:t>
      </w:r>
    </w:p>
    <w:p w14:paraId="64036555" w14:textId="10A9B98C" w:rsidR="00B63500" w:rsidRDefault="00265B9E" w:rsidP="008A55F5">
      <w:pPr>
        <w:rPr>
          <w:rFonts w:ascii="Century Gothic" w:hAnsi="Century Gothic"/>
        </w:rPr>
      </w:pPr>
      <w:r w:rsidRPr="6863CE52">
        <w:rPr>
          <w:rFonts w:ascii="Century Gothic" w:hAnsi="Century Gothic"/>
        </w:rPr>
        <w:t xml:space="preserve">Is this season of </w:t>
      </w:r>
      <w:r w:rsidR="00E5520F" w:rsidRPr="6863CE52">
        <w:rPr>
          <w:rFonts w:ascii="Century Gothic" w:hAnsi="Century Gothic"/>
        </w:rPr>
        <w:t>remember</w:t>
      </w:r>
      <w:r w:rsidRPr="6863CE52">
        <w:rPr>
          <w:rFonts w:ascii="Century Gothic" w:hAnsi="Century Gothic"/>
        </w:rPr>
        <w:t>ing, we should remember</w:t>
      </w:r>
      <w:r w:rsidR="00E5520F" w:rsidRPr="6863CE52">
        <w:rPr>
          <w:rFonts w:ascii="Century Gothic" w:hAnsi="Century Gothic"/>
        </w:rPr>
        <w:t xml:space="preserve"> </w:t>
      </w:r>
      <w:r w:rsidR="00640470" w:rsidRPr="6863CE52">
        <w:rPr>
          <w:rFonts w:ascii="Century Gothic" w:hAnsi="Century Gothic"/>
        </w:rPr>
        <w:t>the saints</w:t>
      </w:r>
      <w:r w:rsidR="00383F1C" w:rsidRPr="6863CE52">
        <w:rPr>
          <w:rFonts w:ascii="Century Gothic" w:hAnsi="Century Gothic"/>
        </w:rPr>
        <w:t xml:space="preserve"> in our own lives. Who is it that you think of when you are struggling in life? Whose examples do you think to </w:t>
      </w:r>
      <w:r w:rsidR="00383F1C" w:rsidRPr="6863CE52">
        <w:rPr>
          <w:rFonts w:ascii="Century Gothic" w:hAnsi="Century Gothic"/>
          <w:highlight w:val="yellow"/>
        </w:rPr>
        <w:t>follow</w:t>
      </w:r>
      <w:r w:rsidR="00383F1C" w:rsidRPr="6863CE52">
        <w:rPr>
          <w:rFonts w:ascii="Century Gothic" w:hAnsi="Century Gothic"/>
        </w:rPr>
        <w:t>?</w:t>
      </w:r>
    </w:p>
    <w:p w14:paraId="697ACACE" w14:textId="5D010E1E" w:rsidR="00383F1C" w:rsidRDefault="00383F1C" w:rsidP="00E62E99">
      <w:pPr>
        <w:rPr>
          <w:rFonts w:ascii="Century Gothic" w:hAnsi="Century Gothic"/>
        </w:rPr>
      </w:pPr>
      <w:r>
        <w:rPr>
          <w:rFonts w:ascii="Century Gothic" w:hAnsi="Century Gothic"/>
        </w:rPr>
        <w:t>I</w:t>
      </w:r>
      <w:r w:rsidR="004B0501">
        <w:rPr>
          <w:rFonts w:ascii="Century Gothic" w:hAnsi="Century Gothic"/>
        </w:rPr>
        <w:t xml:space="preserve">t would be possible to </w:t>
      </w:r>
      <w:r>
        <w:rPr>
          <w:rFonts w:ascii="Century Gothic" w:hAnsi="Century Gothic"/>
        </w:rPr>
        <w:t xml:space="preserve">stand here and talk about </w:t>
      </w:r>
      <w:r w:rsidR="008D0DEE">
        <w:rPr>
          <w:rFonts w:ascii="Century Gothic" w:hAnsi="Century Gothic"/>
        </w:rPr>
        <w:t xml:space="preserve">many people </w:t>
      </w:r>
      <w:r w:rsidR="00E3725A">
        <w:rPr>
          <w:rFonts w:ascii="Century Gothic" w:hAnsi="Century Gothic"/>
          <w:i/>
          <w:iCs/>
        </w:rPr>
        <w:t>[</w:t>
      </w:r>
      <w:r w:rsidR="006439B3">
        <w:rPr>
          <w:rFonts w:ascii="Century Gothic" w:hAnsi="Century Gothic"/>
          <w:i/>
          <w:iCs/>
        </w:rPr>
        <w:t xml:space="preserve">if you wish you may </w:t>
      </w:r>
      <w:r w:rsidR="00E3725A">
        <w:rPr>
          <w:rFonts w:ascii="Century Gothic" w:hAnsi="Century Gothic"/>
          <w:i/>
          <w:iCs/>
        </w:rPr>
        <w:t xml:space="preserve">insert names of people personal to you or your church] </w:t>
      </w:r>
      <w:r w:rsidR="0006040D">
        <w:rPr>
          <w:rFonts w:ascii="Century Gothic" w:hAnsi="Century Gothic"/>
        </w:rPr>
        <w:t xml:space="preserve">who have been part of the life of our church over the years. All of them, like </w:t>
      </w:r>
      <w:r w:rsidR="00627ED5">
        <w:rPr>
          <w:rFonts w:ascii="Century Gothic" w:hAnsi="Century Gothic"/>
        </w:rPr>
        <w:t xml:space="preserve">the </w:t>
      </w:r>
      <w:r w:rsidR="00E62E99">
        <w:rPr>
          <w:rFonts w:ascii="Century Gothic" w:hAnsi="Century Gothic"/>
        </w:rPr>
        <w:t>Biblical examples, flawed. But all of them who have shown us, in their own way, what it means to live a life of faith.</w:t>
      </w:r>
    </w:p>
    <w:p w14:paraId="4FD5BF94" w14:textId="7A3EEA48" w:rsidR="008D0888" w:rsidRDefault="00E62E99" w:rsidP="00A5654A">
      <w:pPr>
        <w:rPr>
          <w:rFonts w:ascii="Century Gothic" w:hAnsi="Century Gothic"/>
        </w:rPr>
      </w:pPr>
      <w:r>
        <w:rPr>
          <w:rFonts w:ascii="Century Gothic" w:hAnsi="Century Gothic"/>
        </w:rPr>
        <w:t xml:space="preserve">We remember them and their stories, because </w:t>
      </w:r>
      <w:r w:rsidR="000F4788">
        <w:rPr>
          <w:rFonts w:ascii="Century Gothic" w:hAnsi="Century Gothic"/>
        </w:rPr>
        <w:t xml:space="preserve">our Christian journey is not one we walk alone. The journey of faith is best walked in community; with </w:t>
      </w:r>
      <w:r w:rsidR="00A5654A" w:rsidRPr="0064438E">
        <w:rPr>
          <w:rFonts w:ascii="Century Gothic" w:hAnsi="Century Gothic"/>
          <w:highlight w:val="yellow"/>
        </w:rPr>
        <w:t>friends</w:t>
      </w:r>
      <w:r w:rsidR="00A5654A">
        <w:rPr>
          <w:rFonts w:ascii="Century Gothic" w:hAnsi="Century Gothic"/>
        </w:rPr>
        <w:t xml:space="preserve"> alongside to support us, and the footsteps of others to follow.</w:t>
      </w:r>
    </w:p>
    <w:p w14:paraId="47125BC1" w14:textId="60C1A97D" w:rsidR="00000000" w:rsidRDefault="00522E3E" w:rsidP="00BC26C8">
      <w:pPr>
        <w:rPr>
          <w:rFonts w:ascii="Century Gothic" w:hAnsi="Century Gothic"/>
        </w:rPr>
      </w:pPr>
      <w:r>
        <w:rPr>
          <w:rFonts w:ascii="Century Gothic" w:hAnsi="Century Gothic"/>
        </w:rPr>
        <w:t>We are not like Abraham, Sarah, Moses</w:t>
      </w:r>
      <w:r w:rsidR="008168A1">
        <w:rPr>
          <w:rFonts w:ascii="Century Gothic" w:hAnsi="Century Gothic"/>
        </w:rPr>
        <w:t xml:space="preserve"> and those others who lived lives of faith, but didn’t know Jesus. </w:t>
      </w:r>
      <w:r w:rsidR="00EA5E59">
        <w:rPr>
          <w:rFonts w:ascii="Century Gothic" w:hAnsi="Century Gothic"/>
        </w:rPr>
        <w:t>We have been given a certainty through the death and resurrection of Jesus</w:t>
      </w:r>
      <w:r w:rsidR="004E6ABC">
        <w:rPr>
          <w:rFonts w:ascii="Century Gothic" w:hAnsi="Century Gothic"/>
        </w:rPr>
        <w:t xml:space="preserve">. Faith should not be wishy-washy. </w:t>
      </w:r>
      <w:r w:rsidR="00BC26C8">
        <w:rPr>
          <w:rFonts w:ascii="Century Gothic" w:hAnsi="Century Gothic"/>
        </w:rPr>
        <w:t>As it says is Hebrews, f</w:t>
      </w:r>
      <w:r w:rsidR="00AF5FFF" w:rsidRPr="00AF5FFF">
        <w:rPr>
          <w:rFonts w:ascii="Century Gothic" w:hAnsi="Century Gothic"/>
        </w:rPr>
        <w:t>aith means being sure of the things we hope for and knowing</w:t>
      </w:r>
      <w:r w:rsidR="004E6ABC">
        <w:rPr>
          <w:rFonts w:ascii="Century Gothic" w:hAnsi="Century Gothic"/>
        </w:rPr>
        <w:t xml:space="preserve"> </w:t>
      </w:r>
      <w:r w:rsidR="00AF5FFF" w:rsidRPr="00AF5FFF">
        <w:rPr>
          <w:rFonts w:ascii="Century Gothic" w:hAnsi="Century Gothic"/>
        </w:rPr>
        <w:t>that something is real even if we do not see it.</w:t>
      </w:r>
      <w:r w:rsidR="00A27BB1">
        <w:rPr>
          <w:rFonts w:ascii="Century Gothic" w:hAnsi="Century Gothic"/>
        </w:rPr>
        <w:t xml:space="preserve"> Faith lets us run the race </w:t>
      </w:r>
      <w:r w:rsidR="002B45D9">
        <w:rPr>
          <w:rFonts w:ascii="Century Gothic" w:hAnsi="Century Gothic"/>
        </w:rPr>
        <w:t>set before us, without giving up. Faith lets us be set apart as holy, to be saints in this life</w:t>
      </w:r>
      <w:r w:rsidR="00F815F4">
        <w:rPr>
          <w:rFonts w:ascii="Century Gothic" w:hAnsi="Century Gothic"/>
        </w:rPr>
        <w:t>. Faith lets us become examples for others to follow.</w:t>
      </w:r>
      <w:r w:rsidR="00BC26C8">
        <w:rPr>
          <w:rFonts w:ascii="Century Gothic" w:hAnsi="Century Gothic"/>
        </w:rPr>
        <w:t xml:space="preserve"> This is why we remember.</w:t>
      </w:r>
    </w:p>
    <w:p w14:paraId="7CF7EFCF" w14:textId="78BED258" w:rsidR="003A096A" w:rsidRDefault="003A096A" w:rsidP="009D3CC7">
      <w:pPr>
        <w:rPr>
          <w:rFonts w:ascii="Century Gothic" w:hAnsi="Century Gothic"/>
        </w:rPr>
      </w:pPr>
      <w:r>
        <w:rPr>
          <w:rFonts w:ascii="Century Gothic" w:hAnsi="Century Gothic"/>
        </w:rPr>
        <w:t>Need teachers</w:t>
      </w:r>
    </w:p>
    <w:p w14:paraId="57AAE990" w14:textId="3DFA1AFD" w:rsidR="003A096A" w:rsidRPr="00E41837" w:rsidRDefault="00D8062F" w:rsidP="009D3CC7">
      <w:pPr>
        <w:rPr>
          <w:rFonts w:ascii="Century Gothic" w:hAnsi="Century Gothic"/>
        </w:rPr>
      </w:pPr>
      <w:r>
        <w:rPr>
          <w:rFonts w:ascii="Century Gothic" w:hAnsi="Century Gothic"/>
        </w:rPr>
        <w:t>Why we remember?</w:t>
      </w:r>
    </w:p>
    <w:sectPr w:rsidR="003A096A" w:rsidRPr="00E41837" w:rsidSect="00C774B3">
      <w:pgSz w:w="8391" w:h="11906" w:code="11"/>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17F"/>
    <w:rsid w:val="00027F53"/>
    <w:rsid w:val="0006040D"/>
    <w:rsid w:val="000B5B05"/>
    <w:rsid w:val="000D7946"/>
    <w:rsid w:val="000F4788"/>
    <w:rsid w:val="00137DC7"/>
    <w:rsid w:val="001440B4"/>
    <w:rsid w:val="001770B8"/>
    <w:rsid w:val="001A6F0B"/>
    <w:rsid w:val="001D2DDB"/>
    <w:rsid w:val="001F0161"/>
    <w:rsid w:val="002111DE"/>
    <w:rsid w:val="00213C43"/>
    <w:rsid w:val="00234CE6"/>
    <w:rsid w:val="00251453"/>
    <w:rsid w:val="00265B9E"/>
    <w:rsid w:val="002B45D9"/>
    <w:rsid w:val="002D4E20"/>
    <w:rsid w:val="002E2976"/>
    <w:rsid w:val="002E5982"/>
    <w:rsid w:val="002F0449"/>
    <w:rsid w:val="00361718"/>
    <w:rsid w:val="00383F1C"/>
    <w:rsid w:val="003A096A"/>
    <w:rsid w:val="004034AB"/>
    <w:rsid w:val="00425A43"/>
    <w:rsid w:val="004262D5"/>
    <w:rsid w:val="004B0501"/>
    <w:rsid w:val="004E6ABC"/>
    <w:rsid w:val="00511290"/>
    <w:rsid w:val="00512727"/>
    <w:rsid w:val="00522E3E"/>
    <w:rsid w:val="00563BB0"/>
    <w:rsid w:val="005722D7"/>
    <w:rsid w:val="00581A84"/>
    <w:rsid w:val="0058577F"/>
    <w:rsid w:val="005E0411"/>
    <w:rsid w:val="00627ED5"/>
    <w:rsid w:val="00640470"/>
    <w:rsid w:val="006439B3"/>
    <w:rsid w:val="0064438E"/>
    <w:rsid w:val="006461F2"/>
    <w:rsid w:val="006A2462"/>
    <w:rsid w:val="006B114A"/>
    <w:rsid w:val="006C7569"/>
    <w:rsid w:val="006D72F2"/>
    <w:rsid w:val="006E4BD5"/>
    <w:rsid w:val="00711BC3"/>
    <w:rsid w:val="007679B2"/>
    <w:rsid w:val="007E2B3C"/>
    <w:rsid w:val="007E541F"/>
    <w:rsid w:val="007E71C0"/>
    <w:rsid w:val="007E795C"/>
    <w:rsid w:val="007F059B"/>
    <w:rsid w:val="007F76D0"/>
    <w:rsid w:val="008168A1"/>
    <w:rsid w:val="00830337"/>
    <w:rsid w:val="008334A9"/>
    <w:rsid w:val="008A55F5"/>
    <w:rsid w:val="008D0069"/>
    <w:rsid w:val="008D0888"/>
    <w:rsid w:val="008D0DEE"/>
    <w:rsid w:val="008D2151"/>
    <w:rsid w:val="008F43F6"/>
    <w:rsid w:val="009232F0"/>
    <w:rsid w:val="0097247A"/>
    <w:rsid w:val="009A03CC"/>
    <w:rsid w:val="009A7BAF"/>
    <w:rsid w:val="009D3CC7"/>
    <w:rsid w:val="00A025C1"/>
    <w:rsid w:val="00A15CBD"/>
    <w:rsid w:val="00A27BB1"/>
    <w:rsid w:val="00A5654A"/>
    <w:rsid w:val="00A72933"/>
    <w:rsid w:val="00AA1D73"/>
    <w:rsid w:val="00AA5990"/>
    <w:rsid w:val="00AB3A8F"/>
    <w:rsid w:val="00AF5FFF"/>
    <w:rsid w:val="00B40402"/>
    <w:rsid w:val="00B63500"/>
    <w:rsid w:val="00B94A9A"/>
    <w:rsid w:val="00B958DE"/>
    <w:rsid w:val="00BB3486"/>
    <w:rsid w:val="00BB3E62"/>
    <w:rsid w:val="00BC26C8"/>
    <w:rsid w:val="00BE4F02"/>
    <w:rsid w:val="00C27928"/>
    <w:rsid w:val="00C32831"/>
    <w:rsid w:val="00C40023"/>
    <w:rsid w:val="00C53B66"/>
    <w:rsid w:val="00C67882"/>
    <w:rsid w:val="00C774B3"/>
    <w:rsid w:val="00CA5573"/>
    <w:rsid w:val="00CB5C18"/>
    <w:rsid w:val="00CE4209"/>
    <w:rsid w:val="00D37367"/>
    <w:rsid w:val="00D8062F"/>
    <w:rsid w:val="00D936F8"/>
    <w:rsid w:val="00DA38FA"/>
    <w:rsid w:val="00DD6005"/>
    <w:rsid w:val="00DF6E68"/>
    <w:rsid w:val="00DF707D"/>
    <w:rsid w:val="00E3725A"/>
    <w:rsid w:val="00E41837"/>
    <w:rsid w:val="00E5520F"/>
    <w:rsid w:val="00E62E99"/>
    <w:rsid w:val="00EA5E59"/>
    <w:rsid w:val="00EC0744"/>
    <w:rsid w:val="00EC717F"/>
    <w:rsid w:val="00F11886"/>
    <w:rsid w:val="00F2056C"/>
    <w:rsid w:val="00F64722"/>
    <w:rsid w:val="00F815F4"/>
    <w:rsid w:val="00FC1A64"/>
    <w:rsid w:val="00FD57F8"/>
    <w:rsid w:val="00FF2993"/>
    <w:rsid w:val="6863CE5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5C7D8"/>
  <w15:chartTrackingRefBased/>
  <w15:docId w15:val="{5B28450E-B126-4D6A-9CEC-FFFAB6CCD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71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71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71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71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71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71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71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71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71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71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71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71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71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71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71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71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71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717F"/>
    <w:rPr>
      <w:rFonts w:eastAsiaTheme="majorEastAsia" w:cstheme="majorBidi"/>
      <w:color w:val="272727" w:themeColor="text1" w:themeTint="D8"/>
    </w:rPr>
  </w:style>
  <w:style w:type="paragraph" w:styleId="Title">
    <w:name w:val="Title"/>
    <w:basedOn w:val="Normal"/>
    <w:next w:val="Normal"/>
    <w:link w:val="TitleChar"/>
    <w:uiPriority w:val="10"/>
    <w:qFormat/>
    <w:rsid w:val="00EC71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71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71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71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717F"/>
    <w:pPr>
      <w:spacing w:before="160"/>
      <w:jc w:val="center"/>
    </w:pPr>
    <w:rPr>
      <w:i/>
      <w:iCs/>
      <w:color w:val="404040" w:themeColor="text1" w:themeTint="BF"/>
    </w:rPr>
  </w:style>
  <w:style w:type="character" w:customStyle="1" w:styleId="QuoteChar">
    <w:name w:val="Quote Char"/>
    <w:basedOn w:val="DefaultParagraphFont"/>
    <w:link w:val="Quote"/>
    <w:uiPriority w:val="29"/>
    <w:rsid w:val="00EC717F"/>
    <w:rPr>
      <w:i/>
      <w:iCs/>
      <w:color w:val="404040" w:themeColor="text1" w:themeTint="BF"/>
    </w:rPr>
  </w:style>
  <w:style w:type="paragraph" w:styleId="ListParagraph">
    <w:name w:val="List Paragraph"/>
    <w:basedOn w:val="Normal"/>
    <w:uiPriority w:val="34"/>
    <w:qFormat/>
    <w:rsid w:val="00EC717F"/>
    <w:pPr>
      <w:ind w:left="720"/>
      <w:contextualSpacing/>
    </w:pPr>
  </w:style>
  <w:style w:type="character" w:styleId="IntenseEmphasis">
    <w:name w:val="Intense Emphasis"/>
    <w:basedOn w:val="DefaultParagraphFont"/>
    <w:uiPriority w:val="21"/>
    <w:qFormat/>
    <w:rsid w:val="00EC717F"/>
    <w:rPr>
      <w:i/>
      <w:iCs/>
      <w:color w:val="0F4761" w:themeColor="accent1" w:themeShade="BF"/>
    </w:rPr>
  </w:style>
  <w:style w:type="paragraph" w:styleId="IntenseQuote">
    <w:name w:val="Intense Quote"/>
    <w:basedOn w:val="Normal"/>
    <w:next w:val="Normal"/>
    <w:link w:val="IntenseQuoteChar"/>
    <w:uiPriority w:val="30"/>
    <w:qFormat/>
    <w:rsid w:val="00EC71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717F"/>
    <w:rPr>
      <w:i/>
      <w:iCs/>
      <w:color w:val="0F4761" w:themeColor="accent1" w:themeShade="BF"/>
    </w:rPr>
  </w:style>
  <w:style w:type="character" w:styleId="IntenseReference">
    <w:name w:val="Intense Reference"/>
    <w:basedOn w:val="DefaultParagraphFont"/>
    <w:uiPriority w:val="32"/>
    <w:qFormat/>
    <w:rsid w:val="00EC717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1</Pages>
  <Words>748</Words>
  <Characters>4268</Characters>
  <Application>Microsoft Office Word</Application>
  <DocSecurity>0</DocSecurity>
  <Lines>35</Lines>
  <Paragraphs>10</Paragraphs>
  <ScaleCrop>false</ScaleCrop>
  <Company/>
  <LinksUpToDate>false</LinksUpToDate>
  <CharactersWithSpaces>5006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Getgood</dc:creator>
  <cp:keywords/>
  <dc:description/>
  <cp:lastModifiedBy>Rachael Getgood</cp:lastModifiedBy>
  <cp:revision>28</cp:revision>
  <dcterms:created xsi:type="dcterms:W3CDTF">2025-11-01T15:18:00Z</dcterms:created>
  <dcterms:modified xsi:type="dcterms:W3CDTF">2025-11-06T13:04:00Z</dcterms:modified>
</cp:coreProperties>
</file>